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EA" w:rsidRPr="00B11BD8" w:rsidRDefault="001A79EA">
      <w:pPr>
        <w:pStyle w:val="Title"/>
        <w:rPr>
          <w:rFonts w:ascii="Arial" w:hAnsi="Arial" w:cs="Arial"/>
          <w:sz w:val="22"/>
          <w:szCs w:val="22"/>
        </w:rPr>
      </w:pPr>
      <w:bookmarkStart w:id="0" w:name="_GoBack"/>
      <w:bookmarkEnd w:id="0"/>
    </w:p>
    <w:p w:rsidR="001A79EA" w:rsidRPr="00B11BD8" w:rsidRDefault="001A79EA">
      <w:pPr>
        <w:pStyle w:val="Title"/>
        <w:rPr>
          <w:rFonts w:ascii="Arial" w:hAnsi="Arial" w:cs="Arial"/>
          <w:sz w:val="22"/>
          <w:szCs w:val="22"/>
        </w:rPr>
      </w:pPr>
    </w:p>
    <w:p w:rsidR="001A79EA" w:rsidRPr="00B11BD8" w:rsidRDefault="001A79EA">
      <w:pPr>
        <w:pStyle w:val="Title"/>
        <w:rPr>
          <w:rFonts w:ascii="Arial" w:hAnsi="Arial" w:cs="Arial"/>
          <w:sz w:val="22"/>
          <w:szCs w:val="22"/>
        </w:rPr>
      </w:pPr>
    </w:p>
    <w:p w:rsidR="001A79EA" w:rsidRPr="00B11BD8" w:rsidRDefault="001A79EA">
      <w:pPr>
        <w:pStyle w:val="Title"/>
        <w:rPr>
          <w:rFonts w:ascii="Arial" w:hAnsi="Arial" w:cs="Arial"/>
          <w:sz w:val="22"/>
          <w:szCs w:val="22"/>
        </w:rPr>
      </w:pPr>
    </w:p>
    <w:p w:rsidR="001A79EA" w:rsidRPr="00B11BD8" w:rsidRDefault="001A79EA">
      <w:pPr>
        <w:pStyle w:val="Title"/>
        <w:rPr>
          <w:rFonts w:ascii="Arial" w:hAnsi="Arial" w:cs="Arial"/>
          <w:sz w:val="22"/>
          <w:szCs w:val="22"/>
        </w:rPr>
      </w:pPr>
    </w:p>
    <w:p w:rsidR="001A79EA" w:rsidRPr="00B11BD8" w:rsidRDefault="001A79EA">
      <w:pPr>
        <w:pStyle w:val="Title"/>
        <w:spacing w:line="360" w:lineRule="auto"/>
        <w:rPr>
          <w:rFonts w:ascii="Arial" w:hAnsi="Arial" w:cs="Arial"/>
          <w:sz w:val="22"/>
          <w:szCs w:val="22"/>
        </w:rPr>
      </w:pPr>
      <w:r w:rsidRPr="00B11BD8">
        <w:rPr>
          <w:rFonts w:ascii="Arial" w:hAnsi="Arial" w:cs="Arial"/>
          <w:sz w:val="22"/>
          <w:szCs w:val="22"/>
        </w:rPr>
        <w:t>RULES OF THE LEGAL PRACTITIONERS</w:t>
      </w:r>
    </w:p>
    <w:p w:rsidR="001A79EA" w:rsidRPr="00B11BD8" w:rsidRDefault="001A79EA">
      <w:pPr>
        <w:pStyle w:val="Title"/>
        <w:spacing w:line="360" w:lineRule="auto"/>
        <w:rPr>
          <w:rFonts w:ascii="Arial" w:hAnsi="Arial" w:cs="Arial"/>
          <w:sz w:val="22"/>
          <w:szCs w:val="22"/>
        </w:rPr>
      </w:pPr>
      <w:r w:rsidRPr="00B11BD8">
        <w:rPr>
          <w:rFonts w:ascii="Arial" w:hAnsi="Arial" w:cs="Arial"/>
          <w:sz w:val="22"/>
          <w:szCs w:val="22"/>
        </w:rPr>
        <w:t>EDUCATION AND ADMISSION COUNCIL 2004</w:t>
      </w:r>
    </w:p>
    <w:p w:rsidR="001A79EA" w:rsidRPr="00B11BD8" w:rsidRDefault="001A79EA">
      <w:pPr>
        <w:jc w:val="center"/>
        <w:rPr>
          <w:rFonts w:ascii="Arial" w:hAnsi="Arial" w:cs="Arial"/>
          <w:sz w:val="22"/>
          <w:szCs w:val="22"/>
        </w:rPr>
      </w:pPr>
    </w:p>
    <w:p w:rsidR="001A79EA" w:rsidRPr="00B11BD8" w:rsidRDefault="001A79EA">
      <w:pPr>
        <w:jc w:val="center"/>
        <w:rPr>
          <w:rFonts w:ascii="Arial" w:hAnsi="Arial" w:cs="Arial"/>
          <w:sz w:val="22"/>
          <w:szCs w:val="22"/>
        </w:rPr>
      </w:pPr>
    </w:p>
    <w:p w:rsidR="001A79EA" w:rsidRPr="00B11BD8" w:rsidRDefault="001A79EA">
      <w:pPr>
        <w:jc w:val="center"/>
        <w:rPr>
          <w:rFonts w:ascii="Arial" w:hAnsi="Arial" w:cs="Arial"/>
          <w:sz w:val="22"/>
          <w:szCs w:val="22"/>
        </w:rPr>
      </w:pPr>
    </w:p>
    <w:p w:rsidR="001A79EA" w:rsidRPr="00B11BD8" w:rsidRDefault="001A79EA">
      <w:pPr>
        <w:jc w:val="center"/>
        <w:rPr>
          <w:rFonts w:ascii="Arial" w:hAnsi="Arial" w:cs="Arial"/>
          <w:sz w:val="22"/>
          <w:szCs w:val="22"/>
        </w:rPr>
      </w:pPr>
    </w:p>
    <w:p w:rsidR="001A79EA" w:rsidRPr="00B11BD8" w:rsidRDefault="001A79EA">
      <w:pPr>
        <w:jc w:val="center"/>
        <w:rPr>
          <w:rFonts w:ascii="Arial" w:hAnsi="Arial" w:cs="Arial"/>
          <w:sz w:val="22"/>
          <w:szCs w:val="22"/>
        </w:rPr>
      </w:pPr>
    </w:p>
    <w:p w:rsidR="001A79EA" w:rsidRPr="00B11BD8" w:rsidRDefault="001A79EA">
      <w:pPr>
        <w:jc w:val="center"/>
        <w:rPr>
          <w:rFonts w:ascii="Arial" w:hAnsi="Arial" w:cs="Arial"/>
          <w:b/>
          <w:sz w:val="22"/>
          <w:szCs w:val="22"/>
        </w:rPr>
      </w:pPr>
      <w:r w:rsidRPr="00B11BD8">
        <w:rPr>
          <w:rFonts w:ascii="Arial" w:hAnsi="Arial" w:cs="Arial"/>
          <w:b/>
          <w:sz w:val="22"/>
          <w:szCs w:val="22"/>
        </w:rPr>
        <w:t>INDEX</w:t>
      </w:r>
    </w:p>
    <w:p w:rsidR="001A79EA" w:rsidRPr="00B11BD8" w:rsidRDefault="001A79EA">
      <w:pPr>
        <w:jc w:val="center"/>
        <w:rPr>
          <w:rFonts w:ascii="Arial" w:hAnsi="Arial" w:cs="Arial"/>
          <w:sz w:val="22"/>
          <w:szCs w:val="22"/>
        </w:rPr>
      </w:pPr>
    </w:p>
    <w:p w:rsidR="00E61319" w:rsidRDefault="00A412B4">
      <w:pPr>
        <w:pStyle w:val="TOC1"/>
        <w:rPr>
          <w:rFonts w:asciiTheme="minorHAnsi" w:eastAsiaTheme="minorEastAsia" w:hAnsiTheme="minorHAnsi" w:cstheme="minorBidi"/>
          <w:b w:val="0"/>
          <w:bCs w:val="0"/>
          <w:caps w:val="0"/>
          <w:szCs w:val="22"/>
          <w:lang w:eastAsia="en-AU"/>
        </w:rPr>
      </w:pPr>
      <w:r w:rsidRPr="00A412B4">
        <w:rPr>
          <w:rFonts w:cs="Arial"/>
          <w:b w:val="0"/>
          <w:bCs w:val="0"/>
          <w:caps w:val="0"/>
          <w:szCs w:val="22"/>
        </w:rPr>
        <w:fldChar w:fldCharType="begin"/>
      </w:r>
      <w:r w:rsidR="00746839">
        <w:rPr>
          <w:rFonts w:cs="Arial"/>
          <w:b w:val="0"/>
          <w:bCs w:val="0"/>
          <w:caps w:val="0"/>
          <w:szCs w:val="22"/>
        </w:rPr>
        <w:instrText xml:space="preserve"> TOC \o "1-3" \h \z \u </w:instrText>
      </w:r>
      <w:r w:rsidRPr="00A412B4">
        <w:rPr>
          <w:rFonts w:cs="Arial"/>
          <w:b w:val="0"/>
          <w:bCs w:val="0"/>
          <w:caps w:val="0"/>
          <w:szCs w:val="22"/>
        </w:rPr>
        <w:fldChar w:fldCharType="separate"/>
      </w:r>
      <w:hyperlink w:anchor="_Toc436125886" w:history="1">
        <w:r w:rsidR="00E61319" w:rsidRPr="00FB6C36">
          <w:rPr>
            <w:rStyle w:val="Hyperlink"/>
            <w:rFonts w:cs="Arial"/>
          </w:rPr>
          <w:t>1</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PRELIMINARY</w:t>
        </w:r>
        <w:r w:rsidR="00E61319">
          <w:rPr>
            <w:webHidden/>
          </w:rPr>
          <w:tab/>
        </w:r>
        <w:r>
          <w:rPr>
            <w:webHidden/>
          </w:rPr>
          <w:fldChar w:fldCharType="begin"/>
        </w:r>
        <w:r w:rsidR="00E61319">
          <w:rPr>
            <w:webHidden/>
          </w:rPr>
          <w:instrText xml:space="preserve"> PAGEREF _Toc436125886 \h </w:instrText>
        </w:r>
        <w:r>
          <w:rPr>
            <w:webHidden/>
          </w:rPr>
        </w:r>
        <w:r>
          <w:rPr>
            <w:webHidden/>
          </w:rPr>
          <w:fldChar w:fldCharType="separate"/>
        </w:r>
        <w:r w:rsidR="00E22FE8">
          <w:rPr>
            <w:webHidden/>
          </w:rPr>
          <w:t>2</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87" w:history="1">
        <w:r w:rsidR="00E61319" w:rsidRPr="00FB6C36">
          <w:rPr>
            <w:rStyle w:val="Hyperlink"/>
            <w:rFonts w:cs="Arial"/>
          </w:rPr>
          <w:t>2</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REQUIREMENTS FOR ADMISSION</w:t>
        </w:r>
        <w:r w:rsidR="00E61319">
          <w:rPr>
            <w:webHidden/>
          </w:rPr>
          <w:tab/>
        </w:r>
        <w:r>
          <w:rPr>
            <w:webHidden/>
          </w:rPr>
          <w:fldChar w:fldCharType="begin"/>
        </w:r>
        <w:r w:rsidR="00E61319">
          <w:rPr>
            <w:webHidden/>
          </w:rPr>
          <w:instrText xml:space="preserve"> PAGEREF _Toc436125887 \h </w:instrText>
        </w:r>
        <w:r>
          <w:rPr>
            <w:webHidden/>
          </w:rPr>
        </w:r>
        <w:r>
          <w:rPr>
            <w:webHidden/>
          </w:rPr>
          <w:fldChar w:fldCharType="separate"/>
        </w:r>
        <w:r w:rsidR="00E22FE8">
          <w:rPr>
            <w:webHidden/>
          </w:rPr>
          <w:t>5</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88" w:history="1">
        <w:r w:rsidR="00E61319" w:rsidRPr="00FB6C36">
          <w:rPr>
            <w:rStyle w:val="Hyperlink"/>
            <w:rFonts w:cs="Arial"/>
          </w:rPr>
          <w:t>3</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RIGHT TO PRACTISE FOLLOWING ADMISSION</w:t>
        </w:r>
        <w:r w:rsidR="00E61319">
          <w:rPr>
            <w:webHidden/>
          </w:rPr>
          <w:tab/>
        </w:r>
        <w:r>
          <w:rPr>
            <w:webHidden/>
          </w:rPr>
          <w:fldChar w:fldCharType="begin"/>
        </w:r>
        <w:r w:rsidR="00E61319">
          <w:rPr>
            <w:webHidden/>
          </w:rPr>
          <w:instrText xml:space="preserve"> PAGEREF _Toc436125888 \h </w:instrText>
        </w:r>
        <w:r>
          <w:rPr>
            <w:webHidden/>
          </w:rPr>
        </w:r>
        <w:r>
          <w:rPr>
            <w:webHidden/>
          </w:rPr>
          <w:fldChar w:fldCharType="separate"/>
        </w:r>
        <w:r w:rsidR="00E22FE8">
          <w:rPr>
            <w:webHidden/>
          </w:rPr>
          <w:t>6</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89" w:history="1">
        <w:r w:rsidR="00E61319" w:rsidRPr="00FB6C36">
          <w:rPr>
            <w:rStyle w:val="Hyperlink"/>
            <w:rFonts w:cs="Arial"/>
          </w:rPr>
          <w:t>3A</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PRACTISING CERTIFICATE ISSUE &amp; RENEWAL (MCPD QUALIFICATIONS)</w:t>
        </w:r>
        <w:r w:rsidR="00E61319">
          <w:rPr>
            <w:webHidden/>
          </w:rPr>
          <w:tab/>
        </w:r>
        <w:r>
          <w:rPr>
            <w:webHidden/>
          </w:rPr>
          <w:fldChar w:fldCharType="begin"/>
        </w:r>
        <w:r w:rsidR="00E61319">
          <w:rPr>
            <w:webHidden/>
          </w:rPr>
          <w:instrText xml:space="preserve"> PAGEREF _Toc436125889 \h </w:instrText>
        </w:r>
        <w:r>
          <w:rPr>
            <w:webHidden/>
          </w:rPr>
        </w:r>
        <w:r>
          <w:rPr>
            <w:webHidden/>
          </w:rPr>
          <w:fldChar w:fldCharType="separate"/>
        </w:r>
        <w:r w:rsidR="00E22FE8">
          <w:rPr>
            <w:webHidden/>
          </w:rPr>
          <w:t>7</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0" w:history="1">
        <w:r w:rsidR="00E61319" w:rsidRPr="00FB6C36">
          <w:rPr>
            <w:rStyle w:val="Hyperlink"/>
            <w:rFonts w:cs="Arial"/>
          </w:rPr>
          <w:t>3B</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CATEGORIES OF PRACTISING CERTIFICATES</w:t>
        </w:r>
        <w:r w:rsidR="00E61319">
          <w:rPr>
            <w:webHidden/>
          </w:rPr>
          <w:tab/>
        </w:r>
        <w:r>
          <w:rPr>
            <w:webHidden/>
          </w:rPr>
          <w:fldChar w:fldCharType="begin"/>
        </w:r>
        <w:r w:rsidR="00E61319">
          <w:rPr>
            <w:webHidden/>
          </w:rPr>
          <w:instrText xml:space="preserve"> PAGEREF _Toc436125890 \h </w:instrText>
        </w:r>
        <w:r>
          <w:rPr>
            <w:webHidden/>
          </w:rPr>
        </w:r>
        <w:r>
          <w:rPr>
            <w:webHidden/>
          </w:rPr>
          <w:fldChar w:fldCharType="separate"/>
        </w:r>
        <w:r w:rsidR="00E22FE8">
          <w:rPr>
            <w:webHidden/>
          </w:rPr>
          <w:t>8</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1" w:history="1">
        <w:r w:rsidR="00E61319" w:rsidRPr="00FB6C36">
          <w:rPr>
            <w:rStyle w:val="Hyperlink"/>
            <w:rFonts w:cs="Arial"/>
          </w:rPr>
          <w:t>4</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OVERSEAS APPLICANTS</w:t>
        </w:r>
        <w:r w:rsidR="00E61319">
          <w:rPr>
            <w:webHidden/>
          </w:rPr>
          <w:tab/>
        </w:r>
        <w:r>
          <w:rPr>
            <w:webHidden/>
          </w:rPr>
          <w:fldChar w:fldCharType="begin"/>
        </w:r>
        <w:r w:rsidR="00E61319">
          <w:rPr>
            <w:webHidden/>
          </w:rPr>
          <w:instrText xml:space="preserve"> PAGEREF _Toc436125891 \h </w:instrText>
        </w:r>
        <w:r>
          <w:rPr>
            <w:webHidden/>
          </w:rPr>
        </w:r>
        <w:r>
          <w:rPr>
            <w:webHidden/>
          </w:rPr>
          <w:fldChar w:fldCharType="separate"/>
        </w:r>
        <w:r w:rsidR="00E22FE8">
          <w:rPr>
            <w:webHidden/>
          </w:rPr>
          <w:t>9</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2" w:history="1">
        <w:r w:rsidR="00E61319" w:rsidRPr="00FB6C36">
          <w:rPr>
            <w:rStyle w:val="Hyperlink"/>
            <w:rFonts w:cs="Arial"/>
          </w:rPr>
          <w:t>5</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ENTRY INTO ARTICLES OF CLERKSHIP</w:t>
        </w:r>
        <w:r w:rsidR="00E61319">
          <w:rPr>
            <w:webHidden/>
          </w:rPr>
          <w:tab/>
        </w:r>
        <w:r>
          <w:rPr>
            <w:webHidden/>
          </w:rPr>
          <w:fldChar w:fldCharType="begin"/>
        </w:r>
        <w:r w:rsidR="00E61319">
          <w:rPr>
            <w:webHidden/>
          </w:rPr>
          <w:instrText xml:space="preserve"> PAGEREF _Toc436125892 \h </w:instrText>
        </w:r>
        <w:r>
          <w:rPr>
            <w:webHidden/>
          </w:rPr>
        </w:r>
        <w:r>
          <w:rPr>
            <w:webHidden/>
          </w:rPr>
          <w:fldChar w:fldCharType="separate"/>
        </w:r>
        <w:r w:rsidR="00E22FE8">
          <w:rPr>
            <w:webHidden/>
          </w:rPr>
          <w:t>11</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3" w:history="1">
        <w:r w:rsidR="00E61319" w:rsidRPr="00FB6C36">
          <w:rPr>
            <w:rStyle w:val="Hyperlink"/>
            <w:rFonts w:cs="Arial"/>
          </w:rPr>
          <w:t>6.</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SERVICE UNDER ARTICLES</w:t>
        </w:r>
        <w:r w:rsidR="00E61319">
          <w:rPr>
            <w:webHidden/>
          </w:rPr>
          <w:tab/>
        </w:r>
        <w:r>
          <w:rPr>
            <w:webHidden/>
          </w:rPr>
          <w:fldChar w:fldCharType="begin"/>
        </w:r>
        <w:r w:rsidR="00E61319">
          <w:rPr>
            <w:webHidden/>
          </w:rPr>
          <w:instrText xml:space="preserve"> PAGEREF _Toc436125893 \h </w:instrText>
        </w:r>
        <w:r>
          <w:rPr>
            <w:webHidden/>
          </w:rPr>
        </w:r>
        <w:r>
          <w:rPr>
            <w:webHidden/>
          </w:rPr>
          <w:fldChar w:fldCharType="separate"/>
        </w:r>
        <w:r w:rsidR="00E22FE8">
          <w:rPr>
            <w:webHidden/>
          </w:rPr>
          <w:t>12</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4" w:history="1">
        <w:r w:rsidR="00E61319" w:rsidRPr="00FB6C36">
          <w:rPr>
            <w:rStyle w:val="Hyperlink"/>
            <w:rFonts w:cs="Arial"/>
          </w:rPr>
          <w:t>7.</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BOARD OF EXAMINERS</w:t>
        </w:r>
        <w:r w:rsidR="00E61319">
          <w:rPr>
            <w:webHidden/>
          </w:rPr>
          <w:tab/>
        </w:r>
        <w:r>
          <w:rPr>
            <w:webHidden/>
          </w:rPr>
          <w:fldChar w:fldCharType="begin"/>
        </w:r>
        <w:r w:rsidR="00E61319">
          <w:rPr>
            <w:webHidden/>
          </w:rPr>
          <w:instrText xml:space="preserve"> PAGEREF _Toc436125894 \h </w:instrText>
        </w:r>
        <w:r>
          <w:rPr>
            <w:webHidden/>
          </w:rPr>
        </w:r>
        <w:r>
          <w:rPr>
            <w:webHidden/>
          </w:rPr>
          <w:fldChar w:fldCharType="separate"/>
        </w:r>
        <w:r w:rsidR="00E22FE8">
          <w:rPr>
            <w:webHidden/>
          </w:rPr>
          <w:t>14</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5" w:history="1">
        <w:r w:rsidR="00E61319" w:rsidRPr="00FB6C36">
          <w:rPr>
            <w:rStyle w:val="Hyperlink"/>
            <w:rFonts w:cs="Arial"/>
          </w:rPr>
          <w:t>8</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APPLICATION FOR INTIMATION AS TO ELIGIBILITY</w:t>
        </w:r>
        <w:r w:rsidR="00E61319">
          <w:rPr>
            <w:webHidden/>
          </w:rPr>
          <w:tab/>
        </w:r>
        <w:r>
          <w:rPr>
            <w:webHidden/>
          </w:rPr>
          <w:fldChar w:fldCharType="begin"/>
        </w:r>
        <w:r w:rsidR="00E61319">
          <w:rPr>
            <w:webHidden/>
          </w:rPr>
          <w:instrText xml:space="preserve"> PAGEREF _Toc436125895 \h </w:instrText>
        </w:r>
        <w:r>
          <w:rPr>
            <w:webHidden/>
          </w:rPr>
        </w:r>
        <w:r>
          <w:rPr>
            <w:webHidden/>
          </w:rPr>
          <w:fldChar w:fldCharType="separate"/>
        </w:r>
        <w:r w:rsidR="00E22FE8">
          <w:rPr>
            <w:webHidden/>
          </w:rPr>
          <w:t>15</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6" w:history="1">
        <w:r w:rsidR="00E61319" w:rsidRPr="00FB6C36">
          <w:rPr>
            <w:rStyle w:val="Hyperlink"/>
            <w:rFonts w:cs="Arial"/>
          </w:rPr>
          <w:t>9</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RENEWAL OF PRACTISING CERTIFICATES</w:t>
        </w:r>
        <w:r w:rsidR="00E61319">
          <w:rPr>
            <w:webHidden/>
          </w:rPr>
          <w:tab/>
        </w:r>
        <w:r>
          <w:rPr>
            <w:webHidden/>
          </w:rPr>
          <w:fldChar w:fldCharType="begin"/>
        </w:r>
        <w:r w:rsidR="00E61319">
          <w:rPr>
            <w:webHidden/>
          </w:rPr>
          <w:instrText xml:space="preserve"> PAGEREF _Toc436125896 \h </w:instrText>
        </w:r>
        <w:r>
          <w:rPr>
            <w:webHidden/>
          </w:rPr>
        </w:r>
        <w:r>
          <w:rPr>
            <w:webHidden/>
          </w:rPr>
          <w:fldChar w:fldCharType="separate"/>
        </w:r>
        <w:r w:rsidR="00E22FE8">
          <w:rPr>
            <w:webHidden/>
          </w:rPr>
          <w:t>16</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7" w:history="1">
        <w:r w:rsidR="00E61319" w:rsidRPr="00FB6C36">
          <w:rPr>
            <w:rStyle w:val="Hyperlink"/>
            <w:rFonts w:cs="Arial"/>
          </w:rPr>
          <w:t>10.</w:t>
        </w:r>
        <w:r w:rsidR="00E61319">
          <w:rPr>
            <w:rFonts w:asciiTheme="minorHAnsi" w:eastAsiaTheme="minorEastAsia" w:hAnsiTheme="minorHAnsi" w:cstheme="minorBidi"/>
            <w:b w:val="0"/>
            <w:bCs w:val="0"/>
            <w:caps w:val="0"/>
            <w:szCs w:val="22"/>
            <w:lang w:eastAsia="en-AU"/>
          </w:rPr>
          <w:tab/>
        </w:r>
        <w:r w:rsidR="00E61319" w:rsidRPr="00FB6C36">
          <w:rPr>
            <w:rStyle w:val="Hyperlink"/>
            <w:rFonts w:cs="Arial"/>
          </w:rPr>
          <w:t>MISCELLANEOUS AND EXEMPTIONS</w:t>
        </w:r>
        <w:r w:rsidR="00E61319">
          <w:rPr>
            <w:webHidden/>
          </w:rPr>
          <w:tab/>
        </w:r>
        <w:r>
          <w:rPr>
            <w:webHidden/>
          </w:rPr>
          <w:fldChar w:fldCharType="begin"/>
        </w:r>
        <w:r w:rsidR="00E61319">
          <w:rPr>
            <w:webHidden/>
          </w:rPr>
          <w:instrText xml:space="preserve"> PAGEREF _Toc436125897 \h </w:instrText>
        </w:r>
        <w:r>
          <w:rPr>
            <w:webHidden/>
          </w:rPr>
        </w:r>
        <w:r>
          <w:rPr>
            <w:webHidden/>
          </w:rPr>
          <w:fldChar w:fldCharType="separate"/>
        </w:r>
        <w:r w:rsidR="00E22FE8">
          <w:rPr>
            <w:webHidden/>
          </w:rPr>
          <w:t>17</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8" w:history="1">
        <w:r w:rsidR="00E61319" w:rsidRPr="00FB6C36">
          <w:rPr>
            <w:rStyle w:val="Hyperlink"/>
            <w:rFonts w:cs="Arial"/>
          </w:rPr>
          <w:t>APPENDIX A SYNOPSIS OF AREAS OF KNOWLEDGE</w:t>
        </w:r>
        <w:r w:rsidR="00E61319">
          <w:rPr>
            <w:webHidden/>
          </w:rPr>
          <w:tab/>
        </w:r>
        <w:r>
          <w:rPr>
            <w:webHidden/>
          </w:rPr>
          <w:fldChar w:fldCharType="begin"/>
        </w:r>
        <w:r w:rsidR="00E61319">
          <w:rPr>
            <w:webHidden/>
          </w:rPr>
          <w:instrText xml:space="preserve"> PAGEREF _Toc436125898 \h </w:instrText>
        </w:r>
        <w:r>
          <w:rPr>
            <w:webHidden/>
          </w:rPr>
        </w:r>
        <w:r>
          <w:rPr>
            <w:webHidden/>
          </w:rPr>
          <w:fldChar w:fldCharType="separate"/>
        </w:r>
        <w:r w:rsidR="00E22FE8">
          <w:rPr>
            <w:webHidden/>
          </w:rPr>
          <w:t>18</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899" w:history="1">
        <w:r w:rsidR="00E61319" w:rsidRPr="00FB6C36">
          <w:rPr>
            <w:rStyle w:val="Hyperlink"/>
            <w:rFonts w:cs="Arial"/>
          </w:rPr>
          <w:t>APPENDIX B COMPETENCY STANDARDS FOR ENTRY LEVEL LAWYERS</w:t>
        </w:r>
        <w:r w:rsidR="00E61319">
          <w:rPr>
            <w:webHidden/>
          </w:rPr>
          <w:tab/>
        </w:r>
        <w:r>
          <w:rPr>
            <w:webHidden/>
          </w:rPr>
          <w:fldChar w:fldCharType="begin"/>
        </w:r>
        <w:r w:rsidR="00E61319">
          <w:rPr>
            <w:webHidden/>
          </w:rPr>
          <w:instrText xml:space="preserve"> PAGEREF _Toc436125899 \h </w:instrText>
        </w:r>
        <w:r>
          <w:rPr>
            <w:webHidden/>
          </w:rPr>
        </w:r>
        <w:r>
          <w:rPr>
            <w:webHidden/>
          </w:rPr>
          <w:fldChar w:fldCharType="separate"/>
        </w:r>
        <w:r w:rsidR="00E22FE8">
          <w:rPr>
            <w:webHidden/>
          </w:rPr>
          <w:t>25</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900" w:history="1">
        <w:r w:rsidR="00E61319" w:rsidRPr="00FB6C36">
          <w:rPr>
            <w:rStyle w:val="Hyperlink"/>
            <w:rFonts w:cs="Arial"/>
          </w:rPr>
          <w:t>APPENDIX CA MANDATORY CONTINUING PROFESSIONAL DEVELOPMENT</w:t>
        </w:r>
        <w:r w:rsidR="00E61319">
          <w:rPr>
            <w:webHidden/>
          </w:rPr>
          <w:tab/>
        </w:r>
        <w:r>
          <w:rPr>
            <w:webHidden/>
          </w:rPr>
          <w:fldChar w:fldCharType="begin"/>
        </w:r>
        <w:r w:rsidR="00E61319">
          <w:rPr>
            <w:webHidden/>
          </w:rPr>
          <w:instrText xml:space="preserve"> PAGEREF _Toc436125900 \h </w:instrText>
        </w:r>
        <w:r>
          <w:rPr>
            <w:webHidden/>
          </w:rPr>
        </w:r>
        <w:r>
          <w:rPr>
            <w:webHidden/>
          </w:rPr>
          <w:fldChar w:fldCharType="separate"/>
        </w:r>
        <w:r w:rsidR="00E22FE8">
          <w:rPr>
            <w:webHidden/>
          </w:rPr>
          <w:t>48</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901" w:history="1">
        <w:r w:rsidR="00E61319" w:rsidRPr="00FB6C36">
          <w:rPr>
            <w:rStyle w:val="Hyperlink"/>
            <w:rFonts w:cs="Arial"/>
          </w:rPr>
          <w:t>SCHEDULE TO THE LPEAC RULES 2004  FORM 1  NOTICE OF INTENTION TO ENTER INTO ARTICLES</w:t>
        </w:r>
        <w:r w:rsidR="00E61319">
          <w:rPr>
            <w:webHidden/>
          </w:rPr>
          <w:tab/>
        </w:r>
        <w:r>
          <w:rPr>
            <w:webHidden/>
          </w:rPr>
          <w:fldChar w:fldCharType="begin"/>
        </w:r>
        <w:r w:rsidR="00E61319">
          <w:rPr>
            <w:webHidden/>
          </w:rPr>
          <w:instrText xml:space="preserve"> PAGEREF _Toc436125901 \h </w:instrText>
        </w:r>
        <w:r>
          <w:rPr>
            <w:webHidden/>
          </w:rPr>
        </w:r>
        <w:r>
          <w:rPr>
            <w:webHidden/>
          </w:rPr>
          <w:fldChar w:fldCharType="separate"/>
        </w:r>
        <w:r w:rsidR="00E22FE8">
          <w:rPr>
            <w:webHidden/>
          </w:rPr>
          <w:t>53</w:t>
        </w:r>
        <w:r>
          <w:rPr>
            <w:webHidden/>
          </w:rPr>
          <w:fldChar w:fldCharType="end"/>
        </w:r>
      </w:hyperlink>
    </w:p>
    <w:p w:rsidR="00E61319" w:rsidRDefault="00A412B4">
      <w:pPr>
        <w:pStyle w:val="TOC1"/>
        <w:rPr>
          <w:rFonts w:asciiTheme="minorHAnsi" w:eastAsiaTheme="minorEastAsia" w:hAnsiTheme="minorHAnsi" w:cstheme="minorBidi"/>
          <w:b w:val="0"/>
          <w:bCs w:val="0"/>
          <w:caps w:val="0"/>
          <w:szCs w:val="22"/>
          <w:lang w:eastAsia="en-AU"/>
        </w:rPr>
      </w:pPr>
      <w:hyperlink w:anchor="_Toc436125902" w:history="1">
        <w:r w:rsidR="00E61319" w:rsidRPr="00FB6C36">
          <w:rPr>
            <w:rStyle w:val="Hyperlink"/>
            <w:rFonts w:cs="Arial"/>
          </w:rPr>
          <w:t>Amendments to the LPEAC Rules 2004:</w:t>
        </w:r>
        <w:r w:rsidR="00E61319">
          <w:rPr>
            <w:webHidden/>
          </w:rPr>
          <w:tab/>
        </w:r>
        <w:r>
          <w:rPr>
            <w:webHidden/>
          </w:rPr>
          <w:fldChar w:fldCharType="begin"/>
        </w:r>
        <w:r w:rsidR="00E61319">
          <w:rPr>
            <w:webHidden/>
          </w:rPr>
          <w:instrText xml:space="preserve"> PAGEREF _Toc436125902 \h </w:instrText>
        </w:r>
        <w:r>
          <w:rPr>
            <w:webHidden/>
          </w:rPr>
        </w:r>
        <w:r>
          <w:rPr>
            <w:webHidden/>
          </w:rPr>
          <w:fldChar w:fldCharType="separate"/>
        </w:r>
        <w:r w:rsidR="00E22FE8">
          <w:rPr>
            <w:webHidden/>
          </w:rPr>
          <w:t>54</w:t>
        </w:r>
        <w:r>
          <w:rPr>
            <w:webHidden/>
          </w:rPr>
          <w:fldChar w:fldCharType="end"/>
        </w:r>
      </w:hyperlink>
    </w:p>
    <w:p w:rsidR="001A79EA" w:rsidRPr="00B11BD8" w:rsidRDefault="00A412B4">
      <w:pPr>
        <w:spacing w:line="480" w:lineRule="auto"/>
        <w:ind w:left="1134"/>
        <w:rPr>
          <w:rFonts w:ascii="Arial" w:hAnsi="Arial" w:cs="Arial"/>
          <w:sz w:val="22"/>
          <w:szCs w:val="22"/>
        </w:rPr>
      </w:pPr>
      <w:r>
        <w:rPr>
          <w:rFonts w:ascii="Arial" w:hAnsi="Arial" w:cs="Arial"/>
          <w:b/>
          <w:bCs/>
          <w:caps/>
          <w:noProof/>
          <w:sz w:val="22"/>
          <w:szCs w:val="22"/>
        </w:rPr>
        <w:fldChar w:fldCharType="end"/>
      </w:r>
    </w:p>
    <w:p w:rsidR="001A79EA" w:rsidRPr="00B11BD8" w:rsidRDefault="001A79EA" w:rsidP="000D2697">
      <w:pPr>
        <w:rPr>
          <w:rFonts w:ascii="Arial" w:hAnsi="Arial" w:cs="Arial"/>
          <w:sz w:val="22"/>
          <w:szCs w:val="22"/>
        </w:rPr>
      </w:pPr>
      <w:r w:rsidRPr="00B11BD8">
        <w:rPr>
          <w:rFonts w:ascii="Arial" w:hAnsi="Arial" w:cs="Arial"/>
          <w:sz w:val="22"/>
          <w:szCs w:val="22"/>
        </w:rPr>
        <w:br w:type="page"/>
      </w:r>
      <w:r w:rsidRPr="000D2697">
        <w:rPr>
          <w:rFonts w:ascii="Arial" w:hAnsi="Arial" w:cs="Arial"/>
          <w:b/>
          <w:sz w:val="22"/>
          <w:szCs w:val="22"/>
        </w:rPr>
        <w:lastRenderedPageBreak/>
        <w:t>Pursuant</w:t>
      </w:r>
      <w:r w:rsidRPr="00B11BD8">
        <w:rPr>
          <w:rFonts w:ascii="Arial" w:hAnsi="Arial" w:cs="Arial"/>
          <w:sz w:val="22"/>
          <w:szCs w:val="22"/>
        </w:rPr>
        <w:t xml:space="preserve"> to sections 14C, 14J and 17A of the </w:t>
      </w:r>
      <w:r w:rsidRPr="00B712BC">
        <w:rPr>
          <w:rFonts w:ascii="Arial" w:hAnsi="Arial" w:cs="Arial"/>
          <w:i/>
          <w:sz w:val="22"/>
          <w:szCs w:val="22"/>
        </w:rPr>
        <w:t>Legal Practitioners Act 1981</w:t>
      </w:r>
      <w:r w:rsidRPr="00B11BD8">
        <w:rPr>
          <w:rFonts w:ascii="Arial" w:hAnsi="Arial" w:cs="Arial"/>
          <w:sz w:val="22"/>
          <w:szCs w:val="22"/>
        </w:rPr>
        <w:t xml:space="preserve"> as amended and to all other enabling powers, the Legal Practitioners Education and Admission Council makes the following Rules:</w:t>
      </w:r>
    </w:p>
    <w:p w:rsidR="001A79EA" w:rsidRPr="00B11BD8" w:rsidRDefault="001A0841">
      <w:pPr>
        <w:pStyle w:val="Heading1"/>
        <w:rPr>
          <w:rFonts w:ascii="Arial" w:hAnsi="Arial" w:cs="Arial"/>
          <w:sz w:val="22"/>
          <w:szCs w:val="22"/>
        </w:rPr>
      </w:pPr>
      <w:bookmarkStart w:id="1" w:name="_Toc21930717"/>
      <w:bookmarkStart w:id="2" w:name="_Toc436125886"/>
      <w:r>
        <w:rPr>
          <w:rFonts w:ascii="Arial" w:hAnsi="Arial" w:cs="Arial"/>
          <w:sz w:val="22"/>
          <w:szCs w:val="22"/>
        </w:rPr>
        <w:t>1</w:t>
      </w:r>
      <w:r w:rsidR="001A79EA" w:rsidRPr="00B11BD8">
        <w:rPr>
          <w:rFonts w:ascii="Arial" w:hAnsi="Arial" w:cs="Arial"/>
          <w:sz w:val="22"/>
          <w:szCs w:val="22"/>
        </w:rPr>
        <w:tab/>
        <w:t>PRELIMINARY</w:t>
      </w:r>
      <w:bookmarkEnd w:id="1"/>
      <w:bookmarkEnd w:id="2"/>
    </w:p>
    <w:p w:rsidR="001A79EA" w:rsidRPr="00B11BD8" w:rsidRDefault="001A79EA" w:rsidP="001A0841">
      <w:pPr>
        <w:spacing w:line="480" w:lineRule="auto"/>
        <w:ind w:left="1134" w:hanging="567"/>
        <w:rPr>
          <w:rFonts w:ascii="Arial" w:hAnsi="Arial" w:cs="Arial"/>
          <w:sz w:val="22"/>
          <w:szCs w:val="22"/>
        </w:rPr>
      </w:pPr>
      <w:r w:rsidRPr="00B11BD8">
        <w:rPr>
          <w:rFonts w:ascii="Arial" w:hAnsi="Arial" w:cs="Arial"/>
          <w:sz w:val="22"/>
          <w:szCs w:val="22"/>
        </w:rPr>
        <w:t>1.1</w:t>
      </w:r>
      <w:r w:rsidRPr="00B11BD8">
        <w:rPr>
          <w:rFonts w:ascii="Arial" w:hAnsi="Arial" w:cs="Arial"/>
          <w:sz w:val="22"/>
          <w:szCs w:val="22"/>
        </w:rPr>
        <w:tab/>
        <w:t>These rules-</w:t>
      </w:r>
    </w:p>
    <w:p w:rsidR="001A79EA" w:rsidRPr="00B11BD8" w:rsidRDefault="001A79EA" w:rsidP="001A0841">
      <w:pPr>
        <w:spacing w:line="480" w:lineRule="auto"/>
        <w:ind w:left="1701"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may</w:t>
      </w:r>
      <w:proofErr w:type="gramEnd"/>
      <w:r w:rsidRPr="00B11BD8">
        <w:rPr>
          <w:rFonts w:ascii="Arial" w:hAnsi="Arial" w:cs="Arial"/>
          <w:sz w:val="22"/>
          <w:szCs w:val="22"/>
        </w:rPr>
        <w:t xml:space="preserve"> be cited as the </w:t>
      </w:r>
      <w:proofErr w:type="spellStart"/>
      <w:r w:rsidRPr="00B11BD8">
        <w:rPr>
          <w:rFonts w:ascii="Arial" w:hAnsi="Arial" w:cs="Arial"/>
          <w:sz w:val="22"/>
          <w:szCs w:val="22"/>
        </w:rPr>
        <w:t>LPEAC</w:t>
      </w:r>
      <w:proofErr w:type="spellEnd"/>
      <w:r w:rsidRPr="00B11BD8">
        <w:rPr>
          <w:rFonts w:ascii="Arial" w:hAnsi="Arial" w:cs="Arial"/>
          <w:sz w:val="22"/>
          <w:szCs w:val="22"/>
        </w:rPr>
        <w:t xml:space="preserve"> Rules 2004;</w:t>
      </w:r>
    </w:p>
    <w:p w:rsidR="001A79EA" w:rsidRPr="00B11BD8" w:rsidRDefault="001A79EA" w:rsidP="001A0841">
      <w:pPr>
        <w:spacing w:line="480" w:lineRule="auto"/>
        <w:ind w:left="1701"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will</w:t>
      </w:r>
      <w:proofErr w:type="gramEnd"/>
      <w:r w:rsidRPr="00B11BD8">
        <w:rPr>
          <w:rFonts w:ascii="Arial" w:hAnsi="Arial" w:cs="Arial"/>
          <w:sz w:val="22"/>
          <w:szCs w:val="22"/>
        </w:rPr>
        <w:t xml:space="preserve"> come into operation on 1 January 2004.</w:t>
      </w:r>
    </w:p>
    <w:p w:rsidR="001A79EA" w:rsidRPr="00B11BD8" w:rsidRDefault="001A79EA" w:rsidP="00B712BC">
      <w:pPr>
        <w:spacing w:after="240"/>
        <w:ind w:left="1134" w:hanging="567"/>
        <w:rPr>
          <w:rFonts w:ascii="Arial" w:hAnsi="Arial" w:cs="Arial"/>
          <w:sz w:val="22"/>
          <w:szCs w:val="22"/>
        </w:rPr>
      </w:pPr>
      <w:r w:rsidRPr="00B11BD8">
        <w:rPr>
          <w:rFonts w:ascii="Arial" w:hAnsi="Arial" w:cs="Arial"/>
          <w:sz w:val="22"/>
          <w:szCs w:val="22"/>
        </w:rPr>
        <w:t>1.2</w:t>
      </w:r>
      <w:r w:rsidRPr="00B11BD8">
        <w:rPr>
          <w:rFonts w:ascii="Arial" w:hAnsi="Arial" w:cs="Arial"/>
          <w:sz w:val="22"/>
          <w:szCs w:val="22"/>
        </w:rPr>
        <w:tab/>
        <w:t xml:space="preserve">Upon the coming into operation of these rules, the </w:t>
      </w:r>
      <w:proofErr w:type="spellStart"/>
      <w:r w:rsidRPr="00B11BD8">
        <w:rPr>
          <w:rFonts w:ascii="Arial" w:hAnsi="Arial" w:cs="Arial"/>
          <w:sz w:val="22"/>
          <w:szCs w:val="22"/>
        </w:rPr>
        <w:t>LPEAC</w:t>
      </w:r>
      <w:proofErr w:type="spellEnd"/>
      <w:r w:rsidRPr="00B11BD8">
        <w:rPr>
          <w:rFonts w:ascii="Arial" w:hAnsi="Arial" w:cs="Arial"/>
          <w:sz w:val="22"/>
          <w:szCs w:val="22"/>
        </w:rPr>
        <w:t xml:space="preserve"> Rules 1999 are repealed.</w:t>
      </w:r>
    </w:p>
    <w:p w:rsidR="001A79EA" w:rsidRPr="00B11BD8" w:rsidRDefault="001A79EA" w:rsidP="001A0841">
      <w:pPr>
        <w:spacing w:line="480" w:lineRule="auto"/>
        <w:ind w:left="1134" w:hanging="567"/>
        <w:rPr>
          <w:rFonts w:ascii="Arial" w:hAnsi="Arial" w:cs="Arial"/>
          <w:sz w:val="22"/>
          <w:szCs w:val="22"/>
        </w:rPr>
      </w:pPr>
      <w:r w:rsidRPr="00B11BD8">
        <w:rPr>
          <w:rFonts w:ascii="Arial" w:hAnsi="Arial" w:cs="Arial"/>
          <w:sz w:val="22"/>
          <w:szCs w:val="22"/>
        </w:rPr>
        <w:t>1.3</w:t>
      </w:r>
      <w:r w:rsidRPr="00B11BD8">
        <w:rPr>
          <w:rFonts w:ascii="Arial" w:hAnsi="Arial" w:cs="Arial"/>
          <w:sz w:val="22"/>
          <w:szCs w:val="22"/>
        </w:rPr>
        <w:tab/>
        <w:t>In these Rules unless the contrary intention appears -</w:t>
      </w:r>
    </w:p>
    <w:p w:rsidR="001A79EA" w:rsidRPr="00B11BD8" w:rsidRDefault="00B11BD8" w:rsidP="001A0841">
      <w:pPr>
        <w:spacing w:line="480" w:lineRule="auto"/>
        <w:ind w:left="1134"/>
        <w:rPr>
          <w:rFonts w:ascii="Arial" w:hAnsi="Arial" w:cs="Arial"/>
          <w:sz w:val="22"/>
          <w:szCs w:val="22"/>
        </w:rPr>
      </w:pPr>
      <w:proofErr w:type="gramStart"/>
      <w:r>
        <w:rPr>
          <w:rFonts w:ascii="Arial" w:hAnsi="Arial" w:cs="Arial"/>
          <w:b/>
          <w:i/>
          <w:sz w:val="22"/>
          <w:szCs w:val="22"/>
        </w:rPr>
        <w:t>a</w:t>
      </w:r>
      <w:r w:rsidRPr="00B11BD8">
        <w:rPr>
          <w:rFonts w:ascii="Arial" w:hAnsi="Arial" w:cs="Arial"/>
          <w:b/>
          <w:i/>
          <w:sz w:val="22"/>
          <w:szCs w:val="22"/>
        </w:rPr>
        <w:t>dmission</w:t>
      </w:r>
      <w:proofErr w:type="gramEnd"/>
      <w:r>
        <w:rPr>
          <w:rFonts w:ascii="Arial" w:hAnsi="Arial" w:cs="Arial"/>
          <w:b/>
          <w:i/>
          <w:sz w:val="22"/>
          <w:szCs w:val="22"/>
        </w:rPr>
        <w:t xml:space="preserve"> </w:t>
      </w:r>
      <w:r w:rsidR="001A79EA" w:rsidRPr="00B11BD8">
        <w:rPr>
          <w:rFonts w:ascii="Arial" w:hAnsi="Arial" w:cs="Arial"/>
          <w:sz w:val="22"/>
          <w:szCs w:val="22"/>
        </w:rPr>
        <w:t xml:space="preserve">means admission </w:t>
      </w:r>
      <w:r w:rsidR="001A79EA" w:rsidRPr="00B11BD8">
        <w:rPr>
          <w:rFonts w:ascii="Arial" w:hAnsi="Arial" w:cs="Arial"/>
          <w:bCs/>
          <w:sz w:val="22"/>
          <w:szCs w:val="22"/>
        </w:rPr>
        <w:t xml:space="preserve">and enrolment </w:t>
      </w:r>
      <w:r w:rsidR="001A79EA" w:rsidRPr="00B11BD8">
        <w:rPr>
          <w:rFonts w:ascii="Arial" w:hAnsi="Arial" w:cs="Arial"/>
          <w:sz w:val="22"/>
          <w:szCs w:val="22"/>
        </w:rPr>
        <w:t>as a practitioner</w:t>
      </w:r>
      <w:r w:rsidR="001A79EA" w:rsidRPr="00B11BD8">
        <w:rPr>
          <w:rFonts w:ascii="Arial" w:hAnsi="Arial" w:cs="Arial"/>
          <w:b/>
          <w:sz w:val="22"/>
          <w:szCs w:val="22"/>
        </w:rPr>
        <w:t>.</w:t>
      </w:r>
    </w:p>
    <w:p w:rsidR="001A79EA" w:rsidRDefault="00B11BD8" w:rsidP="001A0841">
      <w:pPr>
        <w:ind w:left="1134"/>
        <w:rPr>
          <w:rFonts w:ascii="Arial" w:hAnsi="Arial" w:cs="Arial"/>
          <w:bCs/>
          <w:sz w:val="22"/>
          <w:szCs w:val="22"/>
        </w:rPr>
      </w:pPr>
      <w:r w:rsidRPr="00B11BD8">
        <w:rPr>
          <w:rFonts w:ascii="Arial" w:hAnsi="Arial" w:cs="Arial"/>
          <w:b/>
          <w:bCs/>
          <w:i/>
          <w:sz w:val="22"/>
          <w:szCs w:val="22"/>
        </w:rPr>
        <w:t>Board of Examiners</w:t>
      </w:r>
      <w:r>
        <w:rPr>
          <w:rFonts w:ascii="Arial" w:hAnsi="Arial" w:cs="Arial"/>
          <w:bCs/>
          <w:sz w:val="22"/>
          <w:szCs w:val="22"/>
        </w:rPr>
        <w:t xml:space="preserve"> or </w:t>
      </w:r>
      <w:r w:rsidR="001A79EA" w:rsidRPr="00B11BD8">
        <w:rPr>
          <w:rFonts w:ascii="Arial" w:hAnsi="Arial" w:cs="Arial"/>
          <w:b/>
          <w:bCs/>
          <w:i/>
          <w:sz w:val="22"/>
          <w:szCs w:val="22"/>
        </w:rPr>
        <w:t>Board</w:t>
      </w:r>
      <w:r w:rsidR="001A79EA" w:rsidRPr="00B11BD8">
        <w:rPr>
          <w:rFonts w:ascii="Arial" w:hAnsi="Arial" w:cs="Arial"/>
          <w:bCs/>
          <w:sz w:val="22"/>
          <w:szCs w:val="22"/>
        </w:rPr>
        <w:t xml:space="preserve"> means the Board of Examiners established pursuant to section 14I of the Act.</w:t>
      </w:r>
    </w:p>
    <w:p w:rsidR="000D2697" w:rsidRPr="00B11BD8" w:rsidRDefault="000D2697" w:rsidP="001A0841">
      <w:pPr>
        <w:ind w:left="1134"/>
        <w:rPr>
          <w:rFonts w:ascii="Arial" w:hAnsi="Arial" w:cs="Arial"/>
          <w:sz w:val="22"/>
          <w:szCs w:val="22"/>
        </w:rPr>
      </w:pPr>
    </w:p>
    <w:p w:rsidR="001A79EA" w:rsidRDefault="00B11BD8" w:rsidP="001A0841">
      <w:pPr>
        <w:spacing w:line="480" w:lineRule="auto"/>
        <w:ind w:left="1134"/>
        <w:rPr>
          <w:rFonts w:ascii="Arial" w:hAnsi="Arial" w:cs="Arial"/>
          <w:bCs/>
          <w:sz w:val="22"/>
          <w:szCs w:val="22"/>
        </w:rPr>
      </w:pPr>
      <w:proofErr w:type="gramStart"/>
      <w:r>
        <w:rPr>
          <w:rFonts w:ascii="Arial" w:hAnsi="Arial" w:cs="Arial"/>
          <w:b/>
          <w:bCs/>
          <w:i/>
          <w:sz w:val="22"/>
          <w:szCs w:val="22"/>
        </w:rPr>
        <w:t>c</w:t>
      </w:r>
      <w:r w:rsidR="001A79EA" w:rsidRPr="00B11BD8">
        <w:rPr>
          <w:rFonts w:ascii="Arial" w:hAnsi="Arial" w:cs="Arial"/>
          <w:b/>
          <w:bCs/>
          <w:i/>
          <w:sz w:val="22"/>
          <w:szCs w:val="22"/>
        </w:rPr>
        <w:t>ourt</w:t>
      </w:r>
      <w:proofErr w:type="gramEnd"/>
      <w:r w:rsidR="001A79EA" w:rsidRPr="00B11BD8">
        <w:rPr>
          <w:rFonts w:ascii="Arial" w:hAnsi="Arial" w:cs="Arial"/>
          <w:bCs/>
          <w:sz w:val="22"/>
          <w:szCs w:val="22"/>
        </w:rPr>
        <w:t xml:space="preserve"> means the Full Court of the Supreme Court.</w:t>
      </w:r>
    </w:p>
    <w:p w:rsidR="000D2697" w:rsidRDefault="000D2697" w:rsidP="00B712BC">
      <w:pPr>
        <w:ind w:left="1107"/>
        <w:rPr>
          <w:rFonts w:ascii="Arial" w:hAnsi="Arial" w:cs="Arial"/>
          <w:bCs/>
          <w:sz w:val="22"/>
          <w:szCs w:val="22"/>
        </w:rPr>
      </w:pPr>
      <w:proofErr w:type="spellStart"/>
      <w:r>
        <w:rPr>
          <w:rFonts w:ascii="Arial" w:hAnsi="Arial" w:cs="Arial"/>
          <w:b/>
          <w:bCs/>
          <w:i/>
          <w:sz w:val="22"/>
          <w:szCs w:val="22"/>
        </w:rPr>
        <w:t>C</w:t>
      </w:r>
      <w:r w:rsidRPr="005470D9">
        <w:rPr>
          <w:rFonts w:ascii="Arial" w:hAnsi="Arial" w:cs="Arial"/>
          <w:b/>
          <w:bCs/>
          <w:i/>
          <w:sz w:val="22"/>
          <w:szCs w:val="22"/>
        </w:rPr>
        <w:t>PD</w:t>
      </w:r>
      <w:proofErr w:type="spellEnd"/>
      <w:r w:rsidRPr="005470D9">
        <w:rPr>
          <w:rFonts w:ascii="Arial" w:hAnsi="Arial" w:cs="Arial"/>
          <w:b/>
          <w:bCs/>
          <w:i/>
          <w:sz w:val="22"/>
          <w:szCs w:val="22"/>
        </w:rPr>
        <w:t xml:space="preserve"> </w:t>
      </w:r>
      <w:r w:rsidRPr="005470D9">
        <w:rPr>
          <w:rFonts w:ascii="Arial" w:hAnsi="Arial" w:cs="Arial"/>
          <w:bCs/>
          <w:sz w:val="22"/>
          <w:szCs w:val="22"/>
        </w:rPr>
        <w:t>means continuing professional development.</w:t>
      </w:r>
    </w:p>
    <w:p w:rsidR="000D2697" w:rsidRDefault="000D2697" w:rsidP="001A0841">
      <w:pPr>
        <w:ind w:left="1107"/>
        <w:rPr>
          <w:rFonts w:ascii="Arial" w:hAnsi="Arial" w:cs="Arial"/>
          <w:sz w:val="22"/>
          <w:szCs w:val="22"/>
        </w:rPr>
      </w:pPr>
    </w:p>
    <w:p w:rsidR="000D2697" w:rsidRDefault="000D2697" w:rsidP="00B712BC">
      <w:pPr>
        <w:ind w:left="1134"/>
        <w:rPr>
          <w:rFonts w:ascii="Arial" w:hAnsi="Arial"/>
          <w:sz w:val="22"/>
        </w:rPr>
      </w:pPr>
      <w:proofErr w:type="spellStart"/>
      <w:r>
        <w:rPr>
          <w:rFonts w:ascii="Arial" w:hAnsi="Arial"/>
          <w:b/>
          <w:i/>
          <w:sz w:val="22"/>
        </w:rPr>
        <w:t>C</w:t>
      </w:r>
      <w:r w:rsidRPr="005470D9">
        <w:rPr>
          <w:rFonts w:ascii="Arial" w:hAnsi="Arial"/>
          <w:b/>
          <w:i/>
          <w:sz w:val="22"/>
        </w:rPr>
        <w:t>PD</w:t>
      </w:r>
      <w:proofErr w:type="spellEnd"/>
      <w:r w:rsidRPr="005470D9">
        <w:rPr>
          <w:rFonts w:ascii="Arial" w:hAnsi="Arial"/>
          <w:b/>
          <w:i/>
          <w:sz w:val="22"/>
        </w:rPr>
        <w:t xml:space="preserve"> year </w:t>
      </w:r>
      <w:r w:rsidRPr="005470D9">
        <w:rPr>
          <w:rFonts w:ascii="Arial" w:hAnsi="Arial"/>
          <w:sz w:val="22"/>
        </w:rPr>
        <w:t>means a year beginning on 1</w:t>
      </w:r>
      <w:r w:rsidR="00B712BC">
        <w:rPr>
          <w:rFonts w:ascii="Arial" w:hAnsi="Arial"/>
          <w:sz w:val="22"/>
        </w:rPr>
        <w:t> </w:t>
      </w:r>
      <w:r w:rsidRPr="005470D9">
        <w:rPr>
          <w:rFonts w:ascii="Arial" w:hAnsi="Arial"/>
          <w:sz w:val="22"/>
        </w:rPr>
        <w:t>April to the following 31</w:t>
      </w:r>
      <w:r w:rsidR="00B712BC">
        <w:rPr>
          <w:rFonts w:ascii="Arial" w:hAnsi="Arial"/>
          <w:sz w:val="22"/>
        </w:rPr>
        <w:t> </w:t>
      </w:r>
      <w:r w:rsidRPr="005470D9">
        <w:rPr>
          <w:rFonts w:ascii="Arial" w:hAnsi="Arial"/>
          <w:sz w:val="22"/>
        </w:rPr>
        <w:t>March.</w:t>
      </w:r>
      <w:r>
        <w:rPr>
          <w:rFonts w:ascii="Arial" w:hAnsi="Arial"/>
          <w:sz w:val="22"/>
        </w:rPr>
        <w:t xml:space="preserve"> </w:t>
      </w:r>
    </w:p>
    <w:p w:rsidR="000D2697" w:rsidRDefault="000D2697" w:rsidP="001A0841">
      <w:pPr>
        <w:ind w:left="1134" w:hanging="27"/>
        <w:rPr>
          <w:rFonts w:ascii="Arial" w:hAnsi="Arial" w:cs="Arial"/>
          <w:b/>
          <w:bCs/>
          <w:i/>
          <w:sz w:val="22"/>
          <w:szCs w:val="22"/>
        </w:rPr>
      </w:pPr>
    </w:p>
    <w:p w:rsidR="001A79EA" w:rsidRDefault="00B11BD8" w:rsidP="00B712BC">
      <w:pPr>
        <w:ind w:left="1134"/>
        <w:rPr>
          <w:rFonts w:ascii="Arial" w:hAnsi="Arial" w:cs="Arial"/>
          <w:bCs/>
          <w:sz w:val="22"/>
          <w:szCs w:val="22"/>
        </w:rPr>
      </w:pPr>
      <w:proofErr w:type="gramStart"/>
      <w:r w:rsidRPr="00B11BD8">
        <w:rPr>
          <w:rFonts w:ascii="Arial" w:hAnsi="Arial" w:cs="Arial"/>
          <w:b/>
          <w:bCs/>
          <w:i/>
          <w:sz w:val="22"/>
          <w:szCs w:val="22"/>
        </w:rPr>
        <w:t>employed</w:t>
      </w:r>
      <w:proofErr w:type="gramEnd"/>
      <w:r w:rsidRPr="00B11BD8">
        <w:rPr>
          <w:rFonts w:ascii="Arial" w:hAnsi="Arial" w:cs="Arial"/>
          <w:b/>
          <w:bCs/>
          <w:i/>
          <w:sz w:val="22"/>
          <w:szCs w:val="22"/>
        </w:rPr>
        <w:t xml:space="preserve"> practitioner</w:t>
      </w:r>
      <w:r w:rsidR="001A79EA" w:rsidRPr="00B11BD8">
        <w:rPr>
          <w:rFonts w:ascii="Arial" w:hAnsi="Arial" w:cs="Arial"/>
          <w:bCs/>
          <w:sz w:val="22"/>
          <w:szCs w:val="22"/>
        </w:rPr>
        <w:t xml:space="preserve"> means a practitioner </w:t>
      </w:r>
      <w:r w:rsidR="00897AFF">
        <w:rPr>
          <w:rFonts w:ascii="Arial" w:hAnsi="Arial" w:cs="Arial"/>
          <w:bCs/>
          <w:sz w:val="22"/>
          <w:szCs w:val="22"/>
        </w:rPr>
        <w:t xml:space="preserve">with an employee practising certificate </w:t>
      </w:r>
      <w:r w:rsidR="001A79EA" w:rsidRPr="00B11BD8">
        <w:rPr>
          <w:rFonts w:ascii="Arial" w:hAnsi="Arial" w:cs="Arial"/>
          <w:bCs/>
          <w:sz w:val="22"/>
          <w:szCs w:val="22"/>
        </w:rPr>
        <w:t>employed to perform predominantly the work of a legal practitioner:</w:t>
      </w:r>
    </w:p>
    <w:p w:rsidR="000D2697" w:rsidRPr="00B11BD8" w:rsidRDefault="000D2697" w:rsidP="001A0841">
      <w:pPr>
        <w:ind w:left="1134" w:hanging="27"/>
        <w:rPr>
          <w:rFonts w:ascii="Arial" w:hAnsi="Arial" w:cs="Arial"/>
          <w:sz w:val="22"/>
          <w:szCs w:val="22"/>
        </w:rPr>
      </w:pPr>
    </w:p>
    <w:p w:rsidR="001A79EA" w:rsidRDefault="001A79EA" w:rsidP="001A0841">
      <w:pPr>
        <w:ind w:left="1701"/>
        <w:rPr>
          <w:rFonts w:ascii="Arial" w:hAnsi="Arial" w:cs="Arial"/>
          <w:bCs/>
          <w:sz w:val="22"/>
          <w:szCs w:val="22"/>
        </w:rPr>
      </w:pPr>
      <w:r w:rsidRPr="00B11BD8">
        <w:rPr>
          <w:rFonts w:ascii="Arial" w:hAnsi="Arial" w:cs="Arial"/>
          <w:bCs/>
          <w:sz w:val="22"/>
          <w:szCs w:val="22"/>
        </w:rPr>
        <w:t>(</w:t>
      </w:r>
      <w:proofErr w:type="spellStart"/>
      <w:r w:rsidRPr="00B11BD8">
        <w:rPr>
          <w:rFonts w:ascii="Arial" w:hAnsi="Arial" w:cs="Arial"/>
          <w:bCs/>
          <w:sz w:val="22"/>
          <w:szCs w:val="22"/>
        </w:rPr>
        <w:t>i</w:t>
      </w:r>
      <w:proofErr w:type="spellEnd"/>
      <w:r w:rsidRPr="00B11BD8">
        <w:rPr>
          <w:rFonts w:ascii="Arial" w:hAnsi="Arial" w:cs="Arial"/>
          <w:bCs/>
          <w:sz w:val="22"/>
          <w:szCs w:val="22"/>
        </w:rPr>
        <w:t>)</w:t>
      </w:r>
      <w:r w:rsidRPr="00B11BD8">
        <w:rPr>
          <w:rFonts w:ascii="Arial" w:hAnsi="Arial" w:cs="Arial"/>
          <w:bCs/>
          <w:sz w:val="22"/>
          <w:szCs w:val="22"/>
        </w:rPr>
        <w:tab/>
      </w:r>
      <w:proofErr w:type="gramStart"/>
      <w:r w:rsidRPr="00B11BD8">
        <w:rPr>
          <w:rFonts w:ascii="Arial" w:hAnsi="Arial" w:cs="Arial"/>
          <w:bCs/>
          <w:sz w:val="22"/>
          <w:szCs w:val="22"/>
        </w:rPr>
        <w:t>in</w:t>
      </w:r>
      <w:proofErr w:type="gramEnd"/>
      <w:r w:rsidRPr="00B11BD8">
        <w:rPr>
          <w:rFonts w:ascii="Arial" w:hAnsi="Arial" w:cs="Arial"/>
          <w:bCs/>
          <w:sz w:val="22"/>
          <w:szCs w:val="22"/>
        </w:rPr>
        <w:t xml:space="preserve"> a private law practice;</w:t>
      </w:r>
    </w:p>
    <w:p w:rsidR="000D2697" w:rsidRPr="00B11BD8" w:rsidRDefault="000D2697" w:rsidP="001A0841">
      <w:pPr>
        <w:ind w:left="1701"/>
        <w:rPr>
          <w:rFonts w:ascii="Arial" w:hAnsi="Arial" w:cs="Arial"/>
          <w:sz w:val="22"/>
          <w:szCs w:val="22"/>
        </w:rPr>
      </w:pPr>
    </w:p>
    <w:p w:rsidR="001A79EA" w:rsidRDefault="001A79EA" w:rsidP="001A0841">
      <w:pPr>
        <w:ind w:left="2268" w:hanging="567"/>
        <w:rPr>
          <w:rFonts w:ascii="Arial" w:hAnsi="Arial" w:cs="Arial"/>
          <w:bCs/>
          <w:sz w:val="22"/>
          <w:szCs w:val="22"/>
        </w:rPr>
      </w:pPr>
      <w:r w:rsidRPr="00B11BD8">
        <w:rPr>
          <w:rFonts w:ascii="Arial" w:hAnsi="Arial" w:cs="Arial"/>
          <w:bCs/>
          <w:sz w:val="22"/>
          <w:szCs w:val="22"/>
        </w:rPr>
        <w:t>(ii)</w:t>
      </w:r>
      <w:r w:rsidRPr="00B11BD8">
        <w:rPr>
          <w:rFonts w:ascii="Arial" w:hAnsi="Arial" w:cs="Arial"/>
          <w:bCs/>
          <w:sz w:val="22"/>
          <w:szCs w:val="22"/>
        </w:rPr>
        <w:tab/>
      </w:r>
      <w:proofErr w:type="gramStart"/>
      <w:r w:rsidRPr="00B11BD8">
        <w:rPr>
          <w:rFonts w:ascii="Arial" w:hAnsi="Arial" w:cs="Arial"/>
          <w:bCs/>
          <w:sz w:val="22"/>
          <w:szCs w:val="22"/>
        </w:rPr>
        <w:t>in</w:t>
      </w:r>
      <w:proofErr w:type="gramEnd"/>
      <w:r w:rsidRPr="00B11BD8">
        <w:rPr>
          <w:rFonts w:ascii="Arial" w:hAnsi="Arial" w:cs="Arial"/>
          <w:bCs/>
          <w:sz w:val="22"/>
          <w:szCs w:val="22"/>
        </w:rPr>
        <w:t xml:space="preserve"> a government department or semi-government authority, if the employment requires the performance of the work of a legal practitioner which the Council considers appropriate for the purposes of these rules;</w:t>
      </w:r>
    </w:p>
    <w:p w:rsidR="000D2697" w:rsidRPr="00B11BD8" w:rsidRDefault="000D2697" w:rsidP="001A0841">
      <w:pPr>
        <w:ind w:left="2268" w:hanging="567"/>
        <w:rPr>
          <w:rFonts w:ascii="Arial" w:hAnsi="Arial" w:cs="Arial"/>
          <w:sz w:val="22"/>
          <w:szCs w:val="22"/>
        </w:rPr>
      </w:pPr>
    </w:p>
    <w:p w:rsidR="001A79EA" w:rsidRDefault="001A79EA" w:rsidP="001A0841">
      <w:pPr>
        <w:ind w:left="2268" w:hanging="567"/>
        <w:rPr>
          <w:rFonts w:ascii="Arial" w:hAnsi="Arial" w:cs="Arial"/>
          <w:bCs/>
          <w:sz w:val="22"/>
          <w:szCs w:val="22"/>
        </w:rPr>
      </w:pPr>
      <w:r w:rsidRPr="00B11BD8">
        <w:rPr>
          <w:rFonts w:ascii="Arial" w:hAnsi="Arial" w:cs="Arial"/>
          <w:bCs/>
          <w:sz w:val="22"/>
          <w:szCs w:val="22"/>
        </w:rPr>
        <w:t>(iii)</w:t>
      </w:r>
      <w:r w:rsidRPr="00B11BD8">
        <w:rPr>
          <w:rFonts w:ascii="Arial" w:hAnsi="Arial" w:cs="Arial"/>
          <w:bCs/>
          <w:sz w:val="22"/>
          <w:szCs w:val="22"/>
        </w:rPr>
        <w:tab/>
      </w:r>
      <w:proofErr w:type="gramStart"/>
      <w:r w:rsidRPr="00B11BD8">
        <w:rPr>
          <w:rFonts w:ascii="Arial" w:hAnsi="Arial" w:cs="Arial"/>
          <w:bCs/>
          <w:sz w:val="22"/>
          <w:szCs w:val="22"/>
        </w:rPr>
        <w:t>in</w:t>
      </w:r>
      <w:proofErr w:type="gramEnd"/>
      <w:r w:rsidRPr="00B11BD8">
        <w:rPr>
          <w:rFonts w:ascii="Arial" w:hAnsi="Arial" w:cs="Arial"/>
          <w:bCs/>
          <w:sz w:val="22"/>
          <w:szCs w:val="22"/>
        </w:rPr>
        <w:t xml:space="preserve"> a corporate legal office;</w:t>
      </w:r>
    </w:p>
    <w:p w:rsidR="000D2697" w:rsidRPr="00B11BD8" w:rsidRDefault="000D2697" w:rsidP="001A0841">
      <w:pPr>
        <w:ind w:left="2268" w:hanging="567"/>
        <w:rPr>
          <w:rFonts w:ascii="Arial" w:hAnsi="Arial" w:cs="Arial"/>
          <w:sz w:val="22"/>
          <w:szCs w:val="22"/>
        </w:rPr>
      </w:pPr>
    </w:p>
    <w:p w:rsidR="001A79EA" w:rsidRDefault="001A79EA" w:rsidP="001A0841">
      <w:pPr>
        <w:ind w:left="2268" w:hanging="567"/>
        <w:rPr>
          <w:rFonts w:ascii="Arial" w:hAnsi="Arial" w:cs="Arial"/>
          <w:bCs/>
          <w:sz w:val="22"/>
          <w:szCs w:val="22"/>
        </w:rPr>
      </w:pPr>
      <w:r w:rsidRPr="00B11BD8">
        <w:rPr>
          <w:rFonts w:ascii="Arial" w:hAnsi="Arial" w:cs="Arial"/>
          <w:bCs/>
          <w:sz w:val="22"/>
          <w:szCs w:val="22"/>
        </w:rPr>
        <w:t>(iv)</w:t>
      </w:r>
      <w:r w:rsidRPr="00B11BD8">
        <w:rPr>
          <w:rFonts w:ascii="Arial" w:hAnsi="Arial" w:cs="Arial"/>
          <w:bCs/>
          <w:sz w:val="22"/>
          <w:szCs w:val="22"/>
        </w:rPr>
        <w:tab/>
      </w:r>
      <w:proofErr w:type="gramStart"/>
      <w:r w:rsidRPr="00B11BD8">
        <w:rPr>
          <w:rFonts w:ascii="Arial" w:hAnsi="Arial" w:cs="Arial"/>
          <w:bCs/>
          <w:sz w:val="22"/>
          <w:szCs w:val="22"/>
        </w:rPr>
        <w:t>in</w:t>
      </w:r>
      <w:proofErr w:type="gramEnd"/>
      <w:r w:rsidRPr="00B11BD8">
        <w:rPr>
          <w:rFonts w:ascii="Arial" w:hAnsi="Arial" w:cs="Arial"/>
          <w:bCs/>
          <w:sz w:val="22"/>
          <w:szCs w:val="22"/>
        </w:rPr>
        <w:t xml:space="preserve"> a community legal service;</w:t>
      </w:r>
    </w:p>
    <w:p w:rsidR="000D2697" w:rsidRDefault="000D2697" w:rsidP="001A0841">
      <w:pPr>
        <w:ind w:left="2268" w:hanging="567"/>
        <w:rPr>
          <w:rFonts w:ascii="Arial" w:hAnsi="Arial" w:cs="Arial"/>
          <w:bCs/>
          <w:sz w:val="22"/>
          <w:szCs w:val="22"/>
        </w:rPr>
      </w:pPr>
    </w:p>
    <w:p w:rsidR="001A79EA" w:rsidRDefault="001A79EA" w:rsidP="001A0841">
      <w:pPr>
        <w:ind w:left="2268" w:hanging="567"/>
        <w:rPr>
          <w:rFonts w:ascii="Arial" w:hAnsi="Arial" w:cs="Arial"/>
          <w:bCs/>
          <w:sz w:val="22"/>
          <w:szCs w:val="22"/>
        </w:rPr>
      </w:pPr>
      <w:r w:rsidRPr="00B11BD8">
        <w:rPr>
          <w:rFonts w:ascii="Arial" w:hAnsi="Arial" w:cs="Arial"/>
          <w:bCs/>
          <w:sz w:val="22"/>
          <w:szCs w:val="22"/>
        </w:rPr>
        <w:t>(v)</w:t>
      </w:r>
      <w:r w:rsidRPr="00B11BD8">
        <w:rPr>
          <w:rFonts w:ascii="Arial" w:hAnsi="Arial" w:cs="Arial"/>
          <w:bCs/>
          <w:sz w:val="22"/>
          <w:szCs w:val="22"/>
        </w:rPr>
        <w:tab/>
        <w:t>in the office of the Crown Solicitor, the Director of Public Prosecutions,</w:t>
      </w:r>
      <w:r w:rsidR="000D2697">
        <w:rPr>
          <w:rFonts w:ascii="Arial" w:hAnsi="Arial" w:cs="Arial"/>
          <w:bCs/>
          <w:sz w:val="22"/>
          <w:szCs w:val="22"/>
        </w:rPr>
        <w:t xml:space="preserve"> the Commonwealth Australian Gov</w:t>
      </w:r>
      <w:r w:rsidRPr="00B11BD8">
        <w:rPr>
          <w:rFonts w:ascii="Arial" w:hAnsi="Arial" w:cs="Arial"/>
          <w:bCs/>
          <w:sz w:val="22"/>
          <w:szCs w:val="22"/>
        </w:rPr>
        <w:t>ernment Solicitor or the Commonwealth Director of Public Prosecutions;</w:t>
      </w:r>
    </w:p>
    <w:p w:rsidR="000D2697" w:rsidRPr="00B11BD8" w:rsidRDefault="000D2697" w:rsidP="001A0841">
      <w:pPr>
        <w:ind w:left="2268" w:hanging="567"/>
        <w:rPr>
          <w:rFonts w:ascii="Arial" w:hAnsi="Arial" w:cs="Arial"/>
          <w:sz w:val="22"/>
          <w:szCs w:val="22"/>
        </w:rPr>
      </w:pPr>
    </w:p>
    <w:p w:rsidR="001A79EA" w:rsidRDefault="001A79EA" w:rsidP="001A0841">
      <w:pPr>
        <w:ind w:left="2268" w:hanging="567"/>
        <w:rPr>
          <w:rFonts w:ascii="Arial" w:hAnsi="Arial" w:cs="Arial"/>
          <w:bCs/>
          <w:sz w:val="22"/>
          <w:szCs w:val="22"/>
        </w:rPr>
      </w:pPr>
      <w:r w:rsidRPr="00B11BD8">
        <w:rPr>
          <w:rFonts w:ascii="Arial" w:hAnsi="Arial" w:cs="Arial"/>
          <w:bCs/>
          <w:sz w:val="22"/>
          <w:szCs w:val="22"/>
        </w:rPr>
        <w:t>(vi)</w:t>
      </w:r>
      <w:r w:rsidRPr="00B11BD8">
        <w:rPr>
          <w:rFonts w:ascii="Arial" w:hAnsi="Arial" w:cs="Arial"/>
          <w:bCs/>
          <w:sz w:val="22"/>
          <w:szCs w:val="22"/>
        </w:rPr>
        <w:tab/>
      </w:r>
      <w:proofErr w:type="gramStart"/>
      <w:r w:rsidRPr="00B11BD8">
        <w:rPr>
          <w:rFonts w:ascii="Arial" w:hAnsi="Arial" w:cs="Arial"/>
          <w:bCs/>
          <w:sz w:val="22"/>
          <w:szCs w:val="22"/>
        </w:rPr>
        <w:t>in</w:t>
      </w:r>
      <w:proofErr w:type="gramEnd"/>
      <w:r w:rsidRPr="00B11BD8">
        <w:rPr>
          <w:rFonts w:ascii="Arial" w:hAnsi="Arial" w:cs="Arial"/>
          <w:bCs/>
          <w:sz w:val="22"/>
          <w:szCs w:val="22"/>
        </w:rPr>
        <w:t xml:space="preserve"> any other organisation, department or office which the Council approves for the purposes of this rule;</w:t>
      </w:r>
    </w:p>
    <w:p w:rsidR="000D2697" w:rsidRPr="00B11BD8" w:rsidRDefault="000D2697" w:rsidP="001A0841">
      <w:pPr>
        <w:ind w:left="2268" w:hanging="567"/>
        <w:rPr>
          <w:rFonts w:ascii="Arial" w:hAnsi="Arial" w:cs="Arial"/>
          <w:sz w:val="22"/>
          <w:szCs w:val="22"/>
        </w:rPr>
      </w:pPr>
    </w:p>
    <w:p w:rsidR="001A79EA" w:rsidRDefault="001A79EA" w:rsidP="001A0841">
      <w:pPr>
        <w:ind w:left="2268" w:hanging="567"/>
        <w:rPr>
          <w:rFonts w:ascii="Arial" w:hAnsi="Arial" w:cs="Arial"/>
          <w:bCs/>
          <w:sz w:val="22"/>
          <w:szCs w:val="22"/>
        </w:rPr>
      </w:pPr>
      <w:r w:rsidRPr="00B11BD8">
        <w:rPr>
          <w:rFonts w:ascii="Arial" w:hAnsi="Arial" w:cs="Arial"/>
          <w:bCs/>
          <w:sz w:val="22"/>
          <w:szCs w:val="22"/>
        </w:rPr>
        <w:t>(vii)</w:t>
      </w:r>
      <w:r w:rsidRPr="00B11BD8">
        <w:rPr>
          <w:rFonts w:ascii="Arial" w:hAnsi="Arial" w:cs="Arial"/>
          <w:bCs/>
          <w:sz w:val="22"/>
          <w:szCs w:val="22"/>
        </w:rPr>
        <w:tab/>
      </w:r>
      <w:proofErr w:type="gramStart"/>
      <w:r w:rsidRPr="00B11BD8">
        <w:rPr>
          <w:rFonts w:ascii="Arial" w:hAnsi="Arial" w:cs="Arial"/>
          <w:bCs/>
          <w:sz w:val="22"/>
          <w:szCs w:val="22"/>
        </w:rPr>
        <w:t>as</w:t>
      </w:r>
      <w:proofErr w:type="gramEnd"/>
      <w:r w:rsidRPr="00B11BD8">
        <w:rPr>
          <w:rFonts w:ascii="Arial" w:hAnsi="Arial" w:cs="Arial"/>
          <w:bCs/>
          <w:sz w:val="22"/>
          <w:szCs w:val="22"/>
        </w:rPr>
        <w:t xml:space="preserve"> a judge’s associate which work so qualifies.</w:t>
      </w:r>
    </w:p>
    <w:p w:rsidR="000D2697" w:rsidRPr="00B11BD8" w:rsidRDefault="000D2697" w:rsidP="001A0841">
      <w:pPr>
        <w:ind w:left="2268" w:hanging="567"/>
        <w:rPr>
          <w:rFonts w:ascii="Arial" w:hAnsi="Arial" w:cs="Arial"/>
          <w:sz w:val="22"/>
          <w:szCs w:val="22"/>
        </w:rPr>
      </w:pPr>
    </w:p>
    <w:p w:rsidR="001A79EA" w:rsidRDefault="001A79EA" w:rsidP="00B5223B">
      <w:pPr>
        <w:ind w:left="1134"/>
        <w:rPr>
          <w:rFonts w:ascii="Arial" w:hAnsi="Arial" w:cs="Arial"/>
          <w:bCs/>
          <w:sz w:val="22"/>
          <w:szCs w:val="22"/>
        </w:rPr>
      </w:pPr>
      <w:r w:rsidRPr="00B11BD8">
        <w:rPr>
          <w:rFonts w:ascii="Arial" w:hAnsi="Arial" w:cs="Arial"/>
          <w:b/>
          <w:bCs/>
          <w:i/>
          <w:sz w:val="22"/>
          <w:szCs w:val="22"/>
        </w:rPr>
        <w:t>Graduate Diploma in Legal Practice</w:t>
      </w:r>
      <w:r w:rsidR="00B11BD8">
        <w:rPr>
          <w:rFonts w:ascii="Arial" w:hAnsi="Arial" w:cs="Arial"/>
          <w:b/>
          <w:bCs/>
          <w:i/>
          <w:sz w:val="22"/>
          <w:szCs w:val="22"/>
        </w:rPr>
        <w:t xml:space="preserve"> (</w:t>
      </w:r>
      <w:proofErr w:type="spellStart"/>
      <w:r w:rsidRPr="00B11BD8">
        <w:rPr>
          <w:rFonts w:ascii="Arial" w:hAnsi="Arial" w:cs="Arial"/>
          <w:b/>
          <w:bCs/>
          <w:i/>
          <w:sz w:val="22"/>
          <w:szCs w:val="22"/>
        </w:rPr>
        <w:t>GDLP</w:t>
      </w:r>
      <w:proofErr w:type="spellEnd"/>
      <w:r w:rsidRPr="00B11BD8">
        <w:rPr>
          <w:rFonts w:ascii="Arial" w:hAnsi="Arial" w:cs="Arial"/>
          <w:b/>
          <w:bCs/>
          <w:i/>
          <w:sz w:val="22"/>
          <w:szCs w:val="22"/>
        </w:rPr>
        <w:t>)</w:t>
      </w:r>
      <w:r w:rsidRPr="00B11BD8">
        <w:rPr>
          <w:rFonts w:ascii="Arial" w:hAnsi="Arial" w:cs="Arial"/>
          <w:bCs/>
          <w:sz w:val="22"/>
          <w:szCs w:val="22"/>
        </w:rPr>
        <w:t xml:space="preserve"> means the diploma so described awarded by the Law Society.</w:t>
      </w:r>
    </w:p>
    <w:p w:rsidR="000D2697" w:rsidRPr="00B11BD8" w:rsidRDefault="000D2697" w:rsidP="001A0841">
      <w:pPr>
        <w:ind w:left="1134"/>
        <w:rPr>
          <w:rFonts w:ascii="Arial" w:hAnsi="Arial" w:cs="Arial"/>
          <w:sz w:val="22"/>
          <w:szCs w:val="22"/>
        </w:rPr>
      </w:pPr>
    </w:p>
    <w:p w:rsidR="001A79EA" w:rsidRDefault="00B11BD8" w:rsidP="001A0841">
      <w:pPr>
        <w:ind w:left="1134"/>
        <w:rPr>
          <w:rFonts w:ascii="Arial" w:hAnsi="Arial" w:cs="Arial"/>
          <w:sz w:val="22"/>
          <w:szCs w:val="22"/>
        </w:rPr>
      </w:pPr>
      <w:r w:rsidRPr="00B11BD8">
        <w:rPr>
          <w:rFonts w:ascii="Arial" w:hAnsi="Arial" w:cs="Arial"/>
          <w:b/>
          <w:i/>
          <w:sz w:val="22"/>
          <w:szCs w:val="22"/>
        </w:rPr>
        <w:t>Judge’s Associate</w:t>
      </w:r>
      <w:r w:rsidR="001A79EA" w:rsidRPr="00B11BD8">
        <w:rPr>
          <w:rFonts w:ascii="Arial" w:hAnsi="Arial" w:cs="Arial"/>
          <w:sz w:val="22"/>
          <w:szCs w:val="22"/>
        </w:rPr>
        <w:t xml:space="preserve"> means an associate to a judge of the Supreme or District Court of South Australia or </w:t>
      </w:r>
      <w:r w:rsidR="00D51084">
        <w:rPr>
          <w:rFonts w:ascii="Arial" w:hAnsi="Arial" w:cs="Arial"/>
          <w:sz w:val="22"/>
          <w:szCs w:val="22"/>
        </w:rPr>
        <w:t>a federal court of Australia and includes an Associate to Magistrates in the Magistrates Court of South Australia.</w:t>
      </w:r>
    </w:p>
    <w:p w:rsidR="000D2697" w:rsidRPr="00B11BD8" w:rsidRDefault="000D2697" w:rsidP="001A0841">
      <w:pPr>
        <w:ind w:left="1134"/>
        <w:rPr>
          <w:rFonts w:ascii="Arial" w:hAnsi="Arial" w:cs="Arial"/>
          <w:sz w:val="22"/>
          <w:szCs w:val="22"/>
        </w:rPr>
      </w:pPr>
    </w:p>
    <w:p w:rsidR="001A79EA" w:rsidRPr="00B11BD8" w:rsidRDefault="00B11BD8" w:rsidP="001A0841">
      <w:pPr>
        <w:spacing w:line="480" w:lineRule="auto"/>
        <w:ind w:left="1134"/>
        <w:rPr>
          <w:rFonts w:ascii="Arial" w:hAnsi="Arial" w:cs="Arial"/>
          <w:sz w:val="22"/>
          <w:szCs w:val="22"/>
        </w:rPr>
      </w:pPr>
      <w:r w:rsidRPr="00B11BD8">
        <w:rPr>
          <w:rFonts w:ascii="Arial" w:hAnsi="Arial" w:cs="Arial"/>
          <w:b/>
          <w:bCs/>
          <w:i/>
          <w:sz w:val="22"/>
          <w:szCs w:val="22"/>
        </w:rPr>
        <w:t>Law Society</w:t>
      </w:r>
      <w:r w:rsidR="001A79EA" w:rsidRPr="00B11BD8">
        <w:rPr>
          <w:rFonts w:ascii="Arial" w:hAnsi="Arial" w:cs="Arial"/>
          <w:bCs/>
          <w:sz w:val="22"/>
          <w:szCs w:val="22"/>
        </w:rPr>
        <w:t xml:space="preserve"> means the Law Society of South Australia.</w:t>
      </w:r>
    </w:p>
    <w:p w:rsidR="001A79EA" w:rsidRDefault="00B11BD8" w:rsidP="001A0841">
      <w:pPr>
        <w:ind w:left="1134"/>
        <w:rPr>
          <w:rFonts w:ascii="Arial" w:hAnsi="Arial" w:cs="Arial"/>
          <w:bCs/>
          <w:sz w:val="22"/>
          <w:szCs w:val="22"/>
        </w:rPr>
      </w:pPr>
      <w:proofErr w:type="gramStart"/>
      <w:r>
        <w:rPr>
          <w:rFonts w:ascii="Arial" w:hAnsi="Arial" w:cs="Arial"/>
          <w:b/>
          <w:bCs/>
          <w:i/>
          <w:sz w:val="22"/>
          <w:szCs w:val="22"/>
        </w:rPr>
        <w:t>l</w:t>
      </w:r>
      <w:r w:rsidR="001A79EA" w:rsidRPr="00B11BD8">
        <w:rPr>
          <w:rFonts w:ascii="Arial" w:hAnsi="Arial" w:cs="Arial"/>
          <w:b/>
          <w:bCs/>
          <w:i/>
          <w:sz w:val="22"/>
          <w:szCs w:val="22"/>
        </w:rPr>
        <w:t>ocal</w:t>
      </w:r>
      <w:proofErr w:type="gramEnd"/>
      <w:r w:rsidR="001A79EA" w:rsidRPr="00B11BD8">
        <w:rPr>
          <w:rFonts w:ascii="Arial" w:hAnsi="Arial" w:cs="Arial"/>
          <w:b/>
          <w:bCs/>
          <w:i/>
          <w:sz w:val="22"/>
          <w:szCs w:val="22"/>
        </w:rPr>
        <w:t xml:space="preserve"> applica</w:t>
      </w:r>
      <w:r w:rsidRPr="00B11BD8">
        <w:rPr>
          <w:rFonts w:ascii="Arial" w:hAnsi="Arial" w:cs="Arial"/>
          <w:b/>
          <w:bCs/>
          <w:i/>
          <w:sz w:val="22"/>
          <w:szCs w:val="22"/>
        </w:rPr>
        <w:t>nt</w:t>
      </w:r>
      <w:r w:rsidR="001A79EA" w:rsidRPr="00B11BD8">
        <w:rPr>
          <w:rFonts w:ascii="Arial" w:hAnsi="Arial" w:cs="Arial"/>
          <w:bCs/>
          <w:sz w:val="22"/>
          <w:szCs w:val="22"/>
        </w:rPr>
        <w:t xml:space="preserve"> means a person applying for admission on the basis of academic and practical qualifications obtained in </w:t>
      </w:r>
      <w:smartTag w:uri="urn:schemas-microsoft-com:office:smarttags" w:element="place">
        <w:smartTag w:uri="urn:schemas-microsoft-com:office:smarttags" w:element="country-region">
          <w:r w:rsidR="001A79EA" w:rsidRPr="00B11BD8">
            <w:rPr>
              <w:rFonts w:ascii="Arial" w:hAnsi="Arial" w:cs="Arial"/>
              <w:bCs/>
              <w:sz w:val="22"/>
              <w:szCs w:val="22"/>
            </w:rPr>
            <w:t>Australia</w:t>
          </w:r>
        </w:smartTag>
      </w:smartTag>
      <w:r w:rsidR="001A79EA" w:rsidRPr="00B11BD8">
        <w:rPr>
          <w:rFonts w:ascii="Arial" w:hAnsi="Arial" w:cs="Arial"/>
          <w:bCs/>
          <w:sz w:val="22"/>
          <w:szCs w:val="22"/>
        </w:rPr>
        <w:t>.</w:t>
      </w:r>
    </w:p>
    <w:p w:rsidR="000D2697" w:rsidRPr="00B11BD8" w:rsidRDefault="000D2697" w:rsidP="001A0841">
      <w:pPr>
        <w:ind w:left="1134"/>
        <w:rPr>
          <w:rFonts w:ascii="Arial" w:hAnsi="Arial" w:cs="Arial"/>
          <w:sz w:val="22"/>
          <w:szCs w:val="22"/>
        </w:rPr>
      </w:pPr>
    </w:p>
    <w:p w:rsidR="001A79EA" w:rsidRDefault="00B11BD8" w:rsidP="001A0841">
      <w:pPr>
        <w:ind w:left="1134"/>
        <w:rPr>
          <w:rFonts w:ascii="Arial" w:hAnsi="Arial" w:cs="Arial"/>
          <w:bCs/>
          <w:sz w:val="22"/>
          <w:szCs w:val="22"/>
        </w:rPr>
      </w:pPr>
      <w:proofErr w:type="spellStart"/>
      <w:r w:rsidRPr="00B11BD8">
        <w:rPr>
          <w:rFonts w:ascii="Arial" w:hAnsi="Arial" w:cs="Arial"/>
          <w:b/>
          <w:bCs/>
          <w:i/>
          <w:sz w:val="22"/>
          <w:szCs w:val="22"/>
        </w:rPr>
        <w:t>LPEAC</w:t>
      </w:r>
      <w:proofErr w:type="spellEnd"/>
      <w:r w:rsidR="001A79EA" w:rsidRPr="00B11BD8">
        <w:rPr>
          <w:rFonts w:ascii="Arial" w:hAnsi="Arial" w:cs="Arial"/>
          <w:bCs/>
          <w:sz w:val="22"/>
          <w:szCs w:val="22"/>
        </w:rPr>
        <w:t xml:space="preserve"> means the Legal Practitioners Education and Admission Council established pursuant to section 14B of the Act.</w:t>
      </w:r>
    </w:p>
    <w:p w:rsidR="000D2697" w:rsidRPr="00B11BD8" w:rsidRDefault="000D2697" w:rsidP="001A0841">
      <w:pPr>
        <w:ind w:left="1134"/>
        <w:rPr>
          <w:rFonts w:ascii="Arial" w:hAnsi="Arial" w:cs="Arial"/>
          <w:sz w:val="22"/>
          <w:szCs w:val="22"/>
        </w:rPr>
      </w:pPr>
    </w:p>
    <w:p w:rsidR="002E677D" w:rsidRPr="002E677D" w:rsidRDefault="002E677D" w:rsidP="000A0ED6">
      <w:pPr>
        <w:ind w:left="1134"/>
        <w:rPr>
          <w:rFonts w:ascii="Arial" w:hAnsi="Arial" w:cs="Arial"/>
          <w:bCs/>
          <w:sz w:val="22"/>
          <w:szCs w:val="22"/>
        </w:rPr>
      </w:pPr>
      <w:proofErr w:type="gramStart"/>
      <w:r>
        <w:rPr>
          <w:rFonts w:ascii="Arial" w:hAnsi="Arial" w:cs="Arial"/>
          <w:b/>
          <w:bCs/>
          <w:i/>
          <w:sz w:val="22"/>
          <w:szCs w:val="22"/>
        </w:rPr>
        <w:t>mandatory</w:t>
      </w:r>
      <w:proofErr w:type="gramEnd"/>
      <w:r>
        <w:rPr>
          <w:rFonts w:ascii="Arial" w:hAnsi="Arial" w:cs="Arial"/>
          <w:b/>
          <w:bCs/>
          <w:i/>
          <w:sz w:val="22"/>
          <w:szCs w:val="22"/>
        </w:rPr>
        <w:t xml:space="preserve"> continuing professional development </w:t>
      </w:r>
      <w:r>
        <w:rPr>
          <w:rFonts w:ascii="Arial" w:hAnsi="Arial" w:cs="Arial"/>
          <w:bCs/>
          <w:sz w:val="22"/>
          <w:szCs w:val="22"/>
        </w:rPr>
        <w:t xml:space="preserve">or </w:t>
      </w:r>
      <w:proofErr w:type="spellStart"/>
      <w:r>
        <w:rPr>
          <w:rFonts w:ascii="Arial" w:hAnsi="Arial" w:cs="Arial"/>
          <w:b/>
          <w:bCs/>
          <w:i/>
          <w:sz w:val="22"/>
          <w:szCs w:val="22"/>
        </w:rPr>
        <w:t>MCPD</w:t>
      </w:r>
      <w:proofErr w:type="spellEnd"/>
      <w:r>
        <w:rPr>
          <w:rFonts w:ascii="Arial" w:hAnsi="Arial" w:cs="Arial"/>
          <w:b/>
          <w:bCs/>
          <w:i/>
          <w:sz w:val="22"/>
          <w:szCs w:val="22"/>
        </w:rPr>
        <w:t xml:space="preserve"> </w:t>
      </w:r>
      <w:r>
        <w:rPr>
          <w:rFonts w:ascii="Arial" w:hAnsi="Arial" w:cs="Arial"/>
          <w:bCs/>
          <w:sz w:val="22"/>
          <w:szCs w:val="22"/>
        </w:rPr>
        <w:t>means the activities set out in Appendix CA.</w:t>
      </w:r>
    </w:p>
    <w:p w:rsidR="002E677D" w:rsidRDefault="002E677D" w:rsidP="000A0ED6">
      <w:pPr>
        <w:ind w:left="1134"/>
        <w:rPr>
          <w:rFonts w:ascii="Arial" w:hAnsi="Arial" w:cs="Arial"/>
          <w:b/>
          <w:bCs/>
          <w:i/>
          <w:sz w:val="22"/>
          <w:szCs w:val="22"/>
        </w:rPr>
      </w:pPr>
    </w:p>
    <w:p w:rsidR="001A79EA" w:rsidRDefault="00B11BD8" w:rsidP="000A0ED6">
      <w:pPr>
        <w:ind w:left="1134"/>
        <w:rPr>
          <w:rFonts w:ascii="Arial" w:hAnsi="Arial" w:cs="Arial"/>
          <w:bCs/>
          <w:sz w:val="22"/>
          <w:szCs w:val="22"/>
        </w:rPr>
      </w:pPr>
      <w:proofErr w:type="gramStart"/>
      <w:r w:rsidRPr="00B11BD8">
        <w:rPr>
          <w:rFonts w:ascii="Arial" w:hAnsi="Arial" w:cs="Arial"/>
          <w:b/>
          <w:bCs/>
          <w:i/>
          <w:sz w:val="22"/>
          <w:szCs w:val="22"/>
        </w:rPr>
        <w:t>p</w:t>
      </w:r>
      <w:r w:rsidR="001A79EA" w:rsidRPr="00B11BD8">
        <w:rPr>
          <w:rFonts w:ascii="Arial" w:hAnsi="Arial" w:cs="Arial"/>
          <w:b/>
          <w:bCs/>
          <w:i/>
          <w:sz w:val="22"/>
          <w:szCs w:val="22"/>
        </w:rPr>
        <w:t>ractising</w:t>
      </w:r>
      <w:proofErr w:type="gramEnd"/>
      <w:r w:rsidR="001A79EA" w:rsidRPr="00B11BD8">
        <w:rPr>
          <w:rFonts w:ascii="Arial" w:hAnsi="Arial" w:cs="Arial"/>
          <w:b/>
          <w:bCs/>
          <w:i/>
          <w:sz w:val="22"/>
          <w:szCs w:val="22"/>
        </w:rPr>
        <w:t xml:space="preserve"> certi</w:t>
      </w:r>
      <w:r w:rsidRPr="00B11BD8">
        <w:rPr>
          <w:rFonts w:ascii="Arial" w:hAnsi="Arial" w:cs="Arial"/>
          <w:b/>
          <w:bCs/>
          <w:i/>
          <w:sz w:val="22"/>
          <w:szCs w:val="22"/>
        </w:rPr>
        <w:t>ficate</w:t>
      </w:r>
      <w:r w:rsidR="001A79EA" w:rsidRPr="00B11BD8">
        <w:rPr>
          <w:rFonts w:ascii="Arial" w:hAnsi="Arial" w:cs="Arial"/>
          <w:bCs/>
          <w:sz w:val="22"/>
          <w:szCs w:val="22"/>
        </w:rPr>
        <w:t xml:space="preserve"> means a practising certificate issued pursuant to s16 of the Act</w:t>
      </w:r>
      <w:r w:rsidR="00897AFF">
        <w:rPr>
          <w:rFonts w:ascii="Arial" w:hAnsi="Arial" w:cs="Arial"/>
          <w:bCs/>
          <w:sz w:val="22"/>
          <w:szCs w:val="22"/>
        </w:rPr>
        <w:t xml:space="preserve"> in one of the categories prescribed in Rule 3B</w:t>
      </w:r>
      <w:r w:rsidR="001A79EA" w:rsidRPr="00B11BD8">
        <w:rPr>
          <w:rFonts w:ascii="Arial" w:hAnsi="Arial" w:cs="Arial"/>
          <w:bCs/>
          <w:sz w:val="22"/>
          <w:szCs w:val="22"/>
        </w:rPr>
        <w:t>.</w:t>
      </w:r>
    </w:p>
    <w:p w:rsidR="000A0ED6" w:rsidRDefault="000A0ED6" w:rsidP="000A0ED6">
      <w:pPr>
        <w:ind w:left="1134"/>
        <w:rPr>
          <w:rFonts w:ascii="Arial" w:hAnsi="Arial" w:cs="Arial"/>
          <w:sz w:val="22"/>
          <w:szCs w:val="22"/>
        </w:rPr>
      </w:pPr>
    </w:p>
    <w:p w:rsidR="002E677D" w:rsidRDefault="002E677D" w:rsidP="000A0ED6">
      <w:pPr>
        <w:ind w:left="1134"/>
        <w:rPr>
          <w:rFonts w:ascii="Arial" w:hAnsi="Arial" w:cs="Arial"/>
          <w:sz w:val="22"/>
          <w:szCs w:val="22"/>
        </w:rPr>
      </w:pPr>
      <w:proofErr w:type="gramStart"/>
      <w:r w:rsidRPr="002E677D">
        <w:rPr>
          <w:rFonts w:ascii="Arial" w:hAnsi="Arial" w:cs="Arial"/>
          <w:b/>
          <w:i/>
          <w:sz w:val="22"/>
          <w:szCs w:val="22"/>
        </w:rPr>
        <w:t>prescribed</w:t>
      </w:r>
      <w:proofErr w:type="gramEnd"/>
      <w:r w:rsidRPr="002E677D">
        <w:rPr>
          <w:rFonts w:ascii="Arial" w:hAnsi="Arial" w:cs="Arial"/>
          <w:b/>
          <w:i/>
          <w:sz w:val="22"/>
          <w:szCs w:val="22"/>
        </w:rPr>
        <w:t xml:space="preserve"> amount</w:t>
      </w:r>
      <w:r>
        <w:rPr>
          <w:rFonts w:ascii="Arial" w:hAnsi="Arial" w:cs="Arial"/>
          <w:sz w:val="22"/>
          <w:szCs w:val="22"/>
        </w:rPr>
        <w:t xml:space="preserve"> of Mandatory Continuing Professional Development is as set out in Appendix CA.</w:t>
      </w:r>
    </w:p>
    <w:p w:rsidR="002E677D" w:rsidRPr="00B11BD8" w:rsidRDefault="002E677D" w:rsidP="000A0ED6">
      <w:pPr>
        <w:ind w:left="1134"/>
        <w:rPr>
          <w:rFonts w:ascii="Arial" w:hAnsi="Arial" w:cs="Arial"/>
          <w:sz w:val="22"/>
          <w:szCs w:val="22"/>
        </w:rPr>
      </w:pPr>
    </w:p>
    <w:p w:rsidR="001A79EA" w:rsidRPr="00B11BD8" w:rsidRDefault="00B11BD8" w:rsidP="001A0841">
      <w:pPr>
        <w:spacing w:line="480" w:lineRule="auto"/>
        <w:ind w:left="1134"/>
        <w:rPr>
          <w:rFonts w:ascii="Arial" w:hAnsi="Arial" w:cs="Arial"/>
          <w:sz w:val="22"/>
          <w:szCs w:val="22"/>
        </w:rPr>
      </w:pPr>
      <w:r w:rsidRPr="00B11BD8">
        <w:rPr>
          <w:rFonts w:ascii="Arial" w:hAnsi="Arial" w:cs="Arial"/>
          <w:b/>
          <w:bCs/>
          <w:i/>
          <w:sz w:val="22"/>
          <w:szCs w:val="22"/>
        </w:rPr>
        <w:t>Registrar</w:t>
      </w:r>
      <w:r w:rsidR="001A79EA" w:rsidRPr="00B11BD8">
        <w:rPr>
          <w:rFonts w:ascii="Arial" w:hAnsi="Arial" w:cs="Arial"/>
          <w:bCs/>
          <w:sz w:val="22"/>
          <w:szCs w:val="22"/>
        </w:rPr>
        <w:t xml:space="preserve"> means the Registrar of the Supreme Court.</w:t>
      </w:r>
    </w:p>
    <w:p w:rsidR="0067703C" w:rsidRDefault="0067703C" w:rsidP="0067703C">
      <w:pPr>
        <w:ind w:left="1134"/>
        <w:rPr>
          <w:rFonts w:ascii="Arial" w:hAnsi="Arial" w:cs="Arial"/>
          <w:bCs/>
          <w:sz w:val="22"/>
          <w:szCs w:val="22"/>
        </w:rPr>
      </w:pPr>
      <w:proofErr w:type="gramStart"/>
      <w:r>
        <w:rPr>
          <w:rFonts w:ascii="Arial" w:hAnsi="Arial" w:cs="Arial"/>
          <w:b/>
          <w:bCs/>
          <w:i/>
          <w:sz w:val="22"/>
          <w:szCs w:val="22"/>
        </w:rPr>
        <w:t>supervised</w:t>
      </w:r>
      <w:proofErr w:type="gramEnd"/>
      <w:r>
        <w:rPr>
          <w:rFonts w:ascii="Arial" w:hAnsi="Arial" w:cs="Arial"/>
          <w:b/>
          <w:bCs/>
          <w:i/>
          <w:sz w:val="22"/>
          <w:szCs w:val="22"/>
        </w:rPr>
        <w:t xml:space="preserve"> practice </w:t>
      </w:r>
      <w:r>
        <w:rPr>
          <w:rFonts w:ascii="Arial" w:hAnsi="Arial" w:cs="Arial"/>
          <w:bCs/>
          <w:sz w:val="22"/>
          <w:szCs w:val="22"/>
        </w:rPr>
        <w:t>means practice as an employed practitioner controlled or managed by a legal practitioner entitled to practise as a principal during which supervised practise the practitioner is employed at the location where the principal conducts his or her practice.</w:t>
      </w:r>
    </w:p>
    <w:p w:rsidR="0067703C" w:rsidRPr="009E4B25" w:rsidRDefault="0067703C" w:rsidP="0067703C">
      <w:pPr>
        <w:ind w:left="1134"/>
        <w:rPr>
          <w:rFonts w:ascii="Arial" w:hAnsi="Arial" w:cs="Arial"/>
          <w:bCs/>
          <w:sz w:val="22"/>
          <w:szCs w:val="22"/>
        </w:rPr>
      </w:pPr>
    </w:p>
    <w:p w:rsidR="001A79EA" w:rsidRPr="00B11BD8" w:rsidRDefault="00B11BD8" w:rsidP="001A0841">
      <w:pPr>
        <w:spacing w:line="480" w:lineRule="auto"/>
        <w:ind w:left="1134"/>
        <w:rPr>
          <w:rFonts w:ascii="Arial" w:hAnsi="Arial" w:cs="Arial"/>
          <w:sz w:val="22"/>
          <w:szCs w:val="22"/>
        </w:rPr>
      </w:pPr>
      <w:r w:rsidRPr="00B11BD8">
        <w:rPr>
          <w:rFonts w:ascii="Arial" w:hAnsi="Arial" w:cs="Arial"/>
          <w:b/>
          <w:bCs/>
          <w:i/>
          <w:sz w:val="22"/>
          <w:szCs w:val="22"/>
        </w:rPr>
        <w:t>Supreme Court</w:t>
      </w:r>
      <w:r w:rsidR="001A79EA" w:rsidRPr="00B11BD8">
        <w:rPr>
          <w:rFonts w:ascii="Arial" w:hAnsi="Arial" w:cs="Arial"/>
          <w:bCs/>
          <w:sz w:val="22"/>
          <w:szCs w:val="22"/>
        </w:rPr>
        <w:t xml:space="preserve"> means the Supreme Court of South Australia.</w:t>
      </w:r>
    </w:p>
    <w:p w:rsidR="001A79EA" w:rsidRPr="00B11BD8" w:rsidRDefault="00B11BD8" w:rsidP="001A0841">
      <w:pPr>
        <w:spacing w:line="480" w:lineRule="auto"/>
        <w:ind w:left="1134"/>
        <w:rPr>
          <w:rFonts w:ascii="Arial" w:hAnsi="Arial" w:cs="Arial"/>
          <w:sz w:val="22"/>
          <w:szCs w:val="22"/>
        </w:rPr>
      </w:pPr>
      <w:proofErr w:type="gramStart"/>
      <w:r w:rsidRPr="00B11BD8">
        <w:rPr>
          <w:rFonts w:ascii="Arial" w:hAnsi="Arial" w:cs="Arial"/>
          <w:b/>
          <w:bCs/>
          <w:i/>
          <w:sz w:val="22"/>
          <w:szCs w:val="22"/>
        </w:rPr>
        <w:t>the</w:t>
      </w:r>
      <w:proofErr w:type="gramEnd"/>
      <w:r w:rsidRPr="00B11BD8">
        <w:rPr>
          <w:rFonts w:ascii="Arial" w:hAnsi="Arial" w:cs="Arial"/>
          <w:b/>
          <w:bCs/>
          <w:i/>
          <w:sz w:val="22"/>
          <w:szCs w:val="22"/>
        </w:rPr>
        <w:t xml:space="preserve"> Act</w:t>
      </w:r>
      <w:r w:rsidR="001A79EA" w:rsidRPr="00B11BD8">
        <w:rPr>
          <w:rFonts w:ascii="Arial" w:hAnsi="Arial" w:cs="Arial"/>
          <w:bCs/>
          <w:sz w:val="22"/>
          <w:szCs w:val="22"/>
        </w:rPr>
        <w:t xml:space="preserve"> means the Legal Practitioners Act 1981 as amended.</w:t>
      </w:r>
    </w:p>
    <w:p w:rsidR="001A79EA" w:rsidRPr="00B11BD8" w:rsidRDefault="001A79EA" w:rsidP="001A0841">
      <w:pPr>
        <w:spacing w:line="480" w:lineRule="auto"/>
        <w:ind w:left="1134"/>
        <w:rPr>
          <w:rFonts w:ascii="Arial" w:hAnsi="Arial" w:cs="Arial"/>
          <w:sz w:val="22"/>
          <w:szCs w:val="22"/>
        </w:rPr>
      </w:pPr>
      <w:proofErr w:type="gramStart"/>
      <w:r w:rsidRPr="00B11BD8">
        <w:rPr>
          <w:rFonts w:ascii="Arial" w:hAnsi="Arial" w:cs="Arial"/>
          <w:b/>
          <w:bCs/>
          <w:i/>
          <w:sz w:val="22"/>
          <w:szCs w:val="22"/>
        </w:rPr>
        <w:t>th</w:t>
      </w:r>
      <w:r w:rsidR="00B11BD8" w:rsidRPr="00B11BD8">
        <w:rPr>
          <w:rFonts w:ascii="Arial" w:hAnsi="Arial" w:cs="Arial"/>
          <w:b/>
          <w:bCs/>
          <w:i/>
          <w:sz w:val="22"/>
          <w:szCs w:val="22"/>
        </w:rPr>
        <w:t>e</w:t>
      </w:r>
      <w:proofErr w:type="gramEnd"/>
      <w:r w:rsidR="00B11BD8" w:rsidRPr="00B11BD8">
        <w:rPr>
          <w:rFonts w:ascii="Arial" w:hAnsi="Arial" w:cs="Arial"/>
          <w:b/>
          <w:bCs/>
          <w:i/>
          <w:sz w:val="22"/>
          <w:szCs w:val="22"/>
        </w:rPr>
        <w:t xml:space="preserve"> Council</w:t>
      </w:r>
      <w:r w:rsidRPr="00B11BD8">
        <w:rPr>
          <w:rFonts w:ascii="Arial" w:hAnsi="Arial" w:cs="Arial"/>
          <w:bCs/>
          <w:sz w:val="22"/>
          <w:szCs w:val="22"/>
        </w:rPr>
        <w:t xml:space="preserve"> means </w:t>
      </w:r>
      <w:proofErr w:type="spellStart"/>
      <w:r w:rsidRPr="00B11BD8">
        <w:rPr>
          <w:rFonts w:ascii="Arial" w:hAnsi="Arial" w:cs="Arial"/>
          <w:bCs/>
          <w:sz w:val="22"/>
          <w:szCs w:val="22"/>
        </w:rPr>
        <w:t>LPEAC</w:t>
      </w:r>
      <w:proofErr w:type="spellEnd"/>
      <w:r w:rsidRPr="00B11BD8">
        <w:rPr>
          <w:rFonts w:ascii="Arial" w:hAnsi="Arial" w:cs="Arial"/>
          <w:bCs/>
          <w:sz w:val="22"/>
          <w:szCs w:val="22"/>
        </w:rPr>
        <w:t>.</w:t>
      </w:r>
    </w:p>
    <w:p w:rsidR="001A79EA" w:rsidRPr="00B11BD8" w:rsidRDefault="00B11BD8" w:rsidP="001A0841">
      <w:pPr>
        <w:spacing w:line="480" w:lineRule="auto"/>
        <w:ind w:left="1134"/>
        <w:rPr>
          <w:rFonts w:ascii="Arial" w:hAnsi="Arial" w:cs="Arial"/>
          <w:sz w:val="22"/>
          <w:szCs w:val="22"/>
        </w:rPr>
      </w:pPr>
      <w:proofErr w:type="gramStart"/>
      <w:r w:rsidRPr="00B11BD8">
        <w:rPr>
          <w:rFonts w:ascii="Arial" w:hAnsi="Arial" w:cs="Arial"/>
          <w:b/>
          <w:i/>
          <w:sz w:val="22"/>
          <w:szCs w:val="22"/>
        </w:rPr>
        <w:t>the</w:t>
      </w:r>
      <w:proofErr w:type="gramEnd"/>
      <w:r w:rsidRPr="00B11BD8">
        <w:rPr>
          <w:rFonts w:ascii="Arial" w:hAnsi="Arial" w:cs="Arial"/>
          <w:b/>
          <w:i/>
          <w:sz w:val="22"/>
          <w:szCs w:val="22"/>
        </w:rPr>
        <w:t xml:space="preserve"> repealed rules</w:t>
      </w:r>
      <w:r w:rsidR="001A79EA" w:rsidRPr="00B11BD8">
        <w:rPr>
          <w:rFonts w:ascii="Arial" w:hAnsi="Arial" w:cs="Arial"/>
          <w:sz w:val="22"/>
          <w:szCs w:val="22"/>
        </w:rPr>
        <w:t xml:space="preserve"> means the rules repealed by rule 1.2.</w:t>
      </w:r>
    </w:p>
    <w:p w:rsidR="001A79EA" w:rsidRPr="00B11BD8" w:rsidRDefault="00B11BD8" w:rsidP="001A0841">
      <w:pPr>
        <w:spacing w:line="480" w:lineRule="auto"/>
        <w:ind w:left="1134"/>
        <w:rPr>
          <w:rFonts w:ascii="Arial" w:hAnsi="Arial" w:cs="Arial"/>
          <w:sz w:val="22"/>
          <w:szCs w:val="22"/>
        </w:rPr>
      </w:pPr>
      <w:proofErr w:type="gramStart"/>
      <w:r w:rsidRPr="00B11BD8">
        <w:rPr>
          <w:rFonts w:ascii="Arial" w:hAnsi="Arial" w:cs="Arial"/>
          <w:b/>
          <w:bCs/>
          <w:i/>
          <w:sz w:val="22"/>
          <w:szCs w:val="22"/>
        </w:rPr>
        <w:t>the</w:t>
      </w:r>
      <w:proofErr w:type="gramEnd"/>
      <w:r w:rsidRPr="00B11BD8">
        <w:rPr>
          <w:rFonts w:ascii="Arial" w:hAnsi="Arial" w:cs="Arial"/>
          <w:b/>
          <w:bCs/>
          <w:i/>
          <w:sz w:val="22"/>
          <w:szCs w:val="22"/>
        </w:rPr>
        <w:t xml:space="preserve"> State</w:t>
      </w:r>
      <w:r w:rsidR="001A79EA" w:rsidRPr="00B11BD8">
        <w:rPr>
          <w:rFonts w:ascii="Arial" w:hAnsi="Arial" w:cs="Arial"/>
          <w:bCs/>
          <w:sz w:val="22"/>
          <w:szCs w:val="22"/>
        </w:rPr>
        <w:t xml:space="preserve"> means the State of </w:t>
      </w:r>
      <w:smartTag w:uri="urn:schemas-microsoft-com:office:smarttags" w:element="place">
        <w:smartTag w:uri="urn:schemas-microsoft-com:office:smarttags" w:element="State">
          <w:r w:rsidR="001A79EA" w:rsidRPr="00B11BD8">
            <w:rPr>
              <w:rFonts w:ascii="Arial" w:hAnsi="Arial" w:cs="Arial"/>
              <w:bCs/>
              <w:sz w:val="22"/>
              <w:szCs w:val="22"/>
            </w:rPr>
            <w:t>South Australia</w:t>
          </w:r>
        </w:smartTag>
      </w:smartTag>
      <w:r w:rsidR="001A79EA" w:rsidRPr="00B11BD8">
        <w:rPr>
          <w:rFonts w:ascii="Arial" w:hAnsi="Arial" w:cs="Arial"/>
          <w:bCs/>
          <w:sz w:val="22"/>
          <w:szCs w:val="22"/>
        </w:rPr>
        <w:t>.</w:t>
      </w:r>
    </w:p>
    <w:p w:rsidR="006B04D9" w:rsidRPr="006B04D9" w:rsidRDefault="006B04D9" w:rsidP="006B04D9">
      <w:pPr>
        <w:ind w:left="1134"/>
        <w:rPr>
          <w:rFonts w:ascii="Arial" w:eastAsia="Calibri" w:hAnsi="Arial" w:cs="Arial"/>
          <w:sz w:val="22"/>
          <w:szCs w:val="22"/>
          <w:lang w:eastAsia="en-AU"/>
        </w:rPr>
      </w:pPr>
      <w:r w:rsidRPr="006B04D9">
        <w:rPr>
          <w:rFonts w:ascii="Arial" w:eastAsia="Calibri" w:hAnsi="Arial" w:cs="Arial"/>
          <w:b/>
          <w:bCs/>
          <w:i/>
          <w:iCs/>
          <w:sz w:val="22"/>
          <w:szCs w:val="22"/>
          <w:lang w:eastAsia="en-AU"/>
        </w:rPr>
        <w:t xml:space="preserve">to practise as principal </w:t>
      </w:r>
      <w:r w:rsidRPr="006B04D9">
        <w:rPr>
          <w:rFonts w:ascii="Arial" w:eastAsia="Calibri" w:hAnsi="Arial" w:cs="Arial"/>
          <w:sz w:val="22"/>
          <w:szCs w:val="22"/>
          <w:lang w:eastAsia="en-AU"/>
        </w:rPr>
        <w:t>means to practise whilst holding a Category A or Category B principal practising certificate as prescribed in Rule 3B following completion of supervised practice.</w:t>
      </w:r>
    </w:p>
    <w:p w:rsidR="006B04D9" w:rsidRPr="006B04D9" w:rsidRDefault="006B04D9" w:rsidP="006B04D9">
      <w:pPr>
        <w:ind w:left="1134"/>
        <w:rPr>
          <w:rFonts w:ascii="Arial" w:eastAsia="Calibri" w:hAnsi="Arial" w:cs="Arial"/>
          <w:sz w:val="22"/>
          <w:szCs w:val="22"/>
          <w:lang w:eastAsia="en-AU"/>
        </w:rPr>
      </w:pPr>
    </w:p>
    <w:p w:rsidR="00897AFF" w:rsidRDefault="00E76E14" w:rsidP="00E76E14">
      <w:pPr>
        <w:ind w:left="1134"/>
        <w:rPr>
          <w:rFonts w:ascii="Arial" w:hAnsi="Arial" w:cs="Arial"/>
          <w:bCs/>
          <w:sz w:val="22"/>
          <w:szCs w:val="22"/>
        </w:rPr>
      </w:pPr>
      <w:proofErr w:type="gramStart"/>
      <w:r w:rsidRPr="00E76E14">
        <w:rPr>
          <w:rFonts w:ascii="Arial" w:hAnsi="Arial" w:cs="Arial"/>
          <w:b/>
          <w:bCs/>
          <w:sz w:val="22"/>
          <w:szCs w:val="22"/>
        </w:rPr>
        <w:t>volunteer</w:t>
      </w:r>
      <w:proofErr w:type="gramEnd"/>
      <w:r>
        <w:rPr>
          <w:rFonts w:ascii="Arial" w:hAnsi="Arial" w:cs="Arial"/>
          <w:bCs/>
          <w:sz w:val="22"/>
          <w:szCs w:val="22"/>
        </w:rPr>
        <w:t xml:space="preserve"> means a person who receives no remuneration for the work they do or who is only reimbursed for expenses actually incurred during the course of them carrying out the work.</w:t>
      </w:r>
    </w:p>
    <w:p w:rsidR="000D2697" w:rsidRPr="00B11BD8" w:rsidRDefault="000D2697" w:rsidP="001A0841">
      <w:pPr>
        <w:ind w:left="1134"/>
        <w:rPr>
          <w:rFonts w:ascii="Arial" w:hAnsi="Arial" w:cs="Arial"/>
          <w:bCs/>
          <w:sz w:val="22"/>
          <w:szCs w:val="22"/>
        </w:rPr>
      </w:pPr>
    </w:p>
    <w:p w:rsidR="00932D69" w:rsidRPr="00B11BD8" w:rsidRDefault="00932D69" w:rsidP="001A0841">
      <w:pPr>
        <w:spacing w:line="480" w:lineRule="auto"/>
        <w:ind w:left="567"/>
        <w:rPr>
          <w:rFonts w:ascii="Arial" w:hAnsi="Arial" w:cs="Arial"/>
          <w:bCs/>
          <w:sz w:val="22"/>
          <w:szCs w:val="22"/>
        </w:rPr>
      </w:pPr>
      <w:r w:rsidRPr="00B11BD8">
        <w:rPr>
          <w:rFonts w:ascii="Arial" w:hAnsi="Arial" w:cs="Arial"/>
          <w:bCs/>
          <w:sz w:val="22"/>
          <w:szCs w:val="22"/>
        </w:rPr>
        <w:t>1.3A</w:t>
      </w:r>
      <w:r w:rsidRPr="00B11BD8">
        <w:rPr>
          <w:rFonts w:ascii="Arial" w:hAnsi="Arial" w:cs="Arial"/>
          <w:bCs/>
          <w:sz w:val="22"/>
          <w:szCs w:val="22"/>
        </w:rPr>
        <w:tab/>
        <w:t>For the purpo</w:t>
      </w:r>
      <w:r w:rsidR="004F6B52">
        <w:rPr>
          <w:rFonts w:ascii="Arial" w:hAnsi="Arial" w:cs="Arial"/>
          <w:bCs/>
          <w:sz w:val="22"/>
          <w:szCs w:val="22"/>
        </w:rPr>
        <w:t>se of Rule 2.4(d) and Rule 2.4(e</w:t>
      </w:r>
      <w:r w:rsidRPr="00B11BD8">
        <w:rPr>
          <w:rFonts w:ascii="Arial" w:hAnsi="Arial" w:cs="Arial"/>
          <w:bCs/>
          <w:sz w:val="22"/>
          <w:szCs w:val="22"/>
        </w:rPr>
        <w:t>) of these Rules:</w:t>
      </w:r>
    </w:p>
    <w:p w:rsidR="00932D69" w:rsidRDefault="00B11BD8" w:rsidP="000C33D6">
      <w:pPr>
        <w:ind w:left="1134"/>
        <w:rPr>
          <w:rFonts w:ascii="Arial" w:hAnsi="Arial" w:cs="Arial"/>
          <w:sz w:val="22"/>
          <w:szCs w:val="22"/>
        </w:rPr>
      </w:pPr>
      <w:proofErr w:type="gramStart"/>
      <w:r>
        <w:rPr>
          <w:rFonts w:ascii="Arial" w:hAnsi="Arial" w:cs="Arial"/>
          <w:b/>
          <w:i/>
          <w:sz w:val="22"/>
          <w:szCs w:val="22"/>
        </w:rPr>
        <w:t>a</w:t>
      </w:r>
      <w:r w:rsidRPr="00B11BD8">
        <w:rPr>
          <w:rFonts w:ascii="Arial" w:hAnsi="Arial" w:cs="Arial"/>
          <w:b/>
          <w:i/>
          <w:sz w:val="22"/>
          <w:szCs w:val="22"/>
        </w:rPr>
        <w:t>ppropriate</w:t>
      </w:r>
      <w:proofErr w:type="gramEnd"/>
      <w:r w:rsidRPr="00B11BD8">
        <w:rPr>
          <w:rFonts w:ascii="Arial" w:hAnsi="Arial" w:cs="Arial"/>
          <w:b/>
          <w:i/>
          <w:sz w:val="22"/>
          <w:szCs w:val="22"/>
        </w:rPr>
        <w:t xml:space="preserve"> workplace</w:t>
      </w:r>
      <w:r w:rsidR="00932D69" w:rsidRPr="00B11BD8">
        <w:rPr>
          <w:rFonts w:ascii="Arial" w:hAnsi="Arial" w:cs="Arial"/>
          <w:sz w:val="22"/>
          <w:szCs w:val="22"/>
        </w:rPr>
        <w:t xml:space="preserve"> for the purpose of overseas work experience as part of an approved practical legal training course means:</w:t>
      </w:r>
    </w:p>
    <w:p w:rsidR="000D2697" w:rsidRPr="00B11BD8" w:rsidRDefault="000D2697" w:rsidP="004F58AE">
      <w:pPr>
        <w:ind w:left="1134"/>
        <w:rPr>
          <w:rFonts w:ascii="Arial" w:hAnsi="Arial" w:cs="Arial"/>
          <w:sz w:val="22"/>
          <w:szCs w:val="22"/>
        </w:rPr>
      </w:pPr>
    </w:p>
    <w:p w:rsidR="00932D69" w:rsidRPr="00B11BD8" w:rsidRDefault="00932D69" w:rsidP="000C33D6">
      <w:pPr>
        <w:spacing w:line="480" w:lineRule="auto"/>
        <w:ind w:left="2421" w:hanging="720"/>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office of a Legal Practitioner in private practice;</w:t>
      </w:r>
    </w:p>
    <w:p w:rsidR="00932D69" w:rsidRPr="00B11BD8" w:rsidRDefault="00932D69" w:rsidP="000C33D6">
      <w:pPr>
        <w:spacing w:after="240"/>
        <w:ind w:left="2421" w:hanging="720"/>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legal office or department of a government or quasi-government body; or</w:t>
      </w:r>
    </w:p>
    <w:p w:rsidR="00932D69" w:rsidRPr="00B11BD8" w:rsidRDefault="00932D69" w:rsidP="000C33D6">
      <w:pPr>
        <w:spacing w:line="480" w:lineRule="auto"/>
        <w:ind w:left="2421" w:hanging="720"/>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legal office or department of a corporation,</w:t>
      </w:r>
    </w:p>
    <w:p w:rsidR="00932D69" w:rsidRDefault="00932D69" w:rsidP="000C33D6">
      <w:pPr>
        <w:ind w:left="1134"/>
        <w:rPr>
          <w:rFonts w:ascii="Arial" w:hAnsi="Arial" w:cs="Arial"/>
          <w:sz w:val="22"/>
          <w:szCs w:val="22"/>
        </w:rPr>
      </w:pPr>
      <w:proofErr w:type="gramStart"/>
      <w:r w:rsidRPr="00B11BD8">
        <w:rPr>
          <w:rFonts w:ascii="Arial" w:hAnsi="Arial" w:cs="Arial"/>
          <w:sz w:val="22"/>
          <w:szCs w:val="22"/>
        </w:rPr>
        <w:t>in</w:t>
      </w:r>
      <w:proofErr w:type="gramEnd"/>
      <w:r w:rsidRPr="00B11BD8">
        <w:rPr>
          <w:rFonts w:ascii="Arial" w:hAnsi="Arial" w:cs="Arial"/>
          <w:sz w:val="22"/>
          <w:szCs w:val="22"/>
        </w:rPr>
        <w:t xml:space="preserve"> a common law jurisdiction where the nature of the legal work is equivalent to the legal work undertaken in a comparable office in </w:t>
      </w:r>
      <w:smartTag w:uri="urn:schemas-microsoft-com:office:smarttags" w:element="place">
        <w:smartTag w:uri="urn:schemas-microsoft-com:office:smarttags" w:element="country-region">
          <w:r w:rsidRPr="00B11BD8">
            <w:rPr>
              <w:rFonts w:ascii="Arial" w:hAnsi="Arial" w:cs="Arial"/>
              <w:sz w:val="22"/>
              <w:szCs w:val="22"/>
            </w:rPr>
            <w:t>Australia</w:t>
          </w:r>
        </w:smartTag>
      </w:smartTag>
      <w:r w:rsidRPr="00B11BD8">
        <w:rPr>
          <w:rFonts w:ascii="Arial" w:hAnsi="Arial" w:cs="Arial"/>
          <w:sz w:val="22"/>
          <w:szCs w:val="22"/>
        </w:rPr>
        <w:t>.</w:t>
      </w:r>
    </w:p>
    <w:p w:rsidR="000D2697" w:rsidRPr="00B11BD8" w:rsidRDefault="000D2697" w:rsidP="004F58AE">
      <w:pPr>
        <w:ind w:left="1134"/>
        <w:rPr>
          <w:rFonts w:ascii="Arial" w:hAnsi="Arial" w:cs="Arial"/>
          <w:sz w:val="22"/>
          <w:szCs w:val="22"/>
        </w:rPr>
      </w:pPr>
    </w:p>
    <w:p w:rsidR="00932D69" w:rsidRDefault="00B11BD8" w:rsidP="000C33D6">
      <w:pPr>
        <w:ind w:left="1134"/>
        <w:rPr>
          <w:rFonts w:ascii="Arial" w:hAnsi="Arial" w:cs="Arial"/>
          <w:sz w:val="22"/>
          <w:szCs w:val="22"/>
        </w:rPr>
      </w:pPr>
      <w:proofErr w:type="gramStart"/>
      <w:r w:rsidRPr="00B11BD8">
        <w:rPr>
          <w:rFonts w:ascii="Arial" w:hAnsi="Arial" w:cs="Arial"/>
          <w:b/>
          <w:i/>
          <w:sz w:val="22"/>
          <w:szCs w:val="22"/>
        </w:rPr>
        <w:t>approving</w:t>
      </w:r>
      <w:proofErr w:type="gramEnd"/>
      <w:r w:rsidRPr="00B11BD8">
        <w:rPr>
          <w:rFonts w:ascii="Arial" w:hAnsi="Arial" w:cs="Arial"/>
          <w:b/>
          <w:i/>
          <w:sz w:val="22"/>
          <w:szCs w:val="22"/>
        </w:rPr>
        <w:t xml:space="preserve"> body</w:t>
      </w:r>
      <w:r w:rsidR="00932D69" w:rsidRPr="00B11BD8">
        <w:rPr>
          <w:rFonts w:ascii="Arial" w:hAnsi="Arial" w:cs="Arial"/>
          <w:sz w:val="22"/>
          <w:szCs w:val="22"/>
        </w:rPr>
        <w:t xml:space="preserve"> means an organisation responsible to deliver a course of Practical Legal Training which is accredited by the Council under these Rules as providing through its training the required competence in the skills values and practice areas set out in Appendix B.</w:t>
      </w:r>
    </w:p>
    <w:p w:rsidR="000D2697" w:rsidRPr="00B11BD8" w:rsidRDefault="000D2697" w:rsidP="004F58AE">
      <w:pPr>
        <w:ind w:left="1134"/>
        <w:rPr>
          <w:rFonts w:ascii="Arial" w:hAnsi="Arial" w:cs="Arial"/>
          <w:sz w:val="22"/>
          <w:szCs w:val="22"/>
        </w:rPr>
      </w:pPr>
    </w:p>
    <w:p w:rsidR="00932D69" w:rsidRPr="00B11BD8" w:rsidRDefault="00B11BD8" w:rsidP="000C33D6">
      <w:pPr>
        <w:spacing w:line="480" w:lineRule="auto"/>
        <w:ind w:left="1134"/>
        <w:rPr>
          <w:rFonts w:ascii="Arial" w:hAnsi="Arial" w:cs="Arial"/>
          <w:sz w:val="22"/>
          <w:szCs w:val="22"/>
        </w:rPr>
      </w:pPr>
      <w:proofErr w:type="gramStart"/>
      <w:r w:rsidRPr="002D703E">
        <w:rPr>
          <w:rFonts w:ascii="Arial" w:hAnsi="Arial" w:cs="Arial"/>
          <w:b/>
          <w:i/>
          <w:sz w:val="22"/>
          <w:szCs w:val="22"/>
        </w:rPr>
        <w:t>e</w:t>
      </w:r>
      <w:r w:rsidR="00932D69" w:rsidRPr="002D703E">
        <w:rPr>
          <w:rFonts w:ascii="Arial" w:hAnsi="Arial" w:cs="Arial"/>
          <w:b/>
          <w:i/>
          <w:sz w:val="22"/>
          <w:szCs w:val="22"/>
        </w:rPr>
        <w:t>ligible</w:t>
      </w:r>
      <w:proofErr w:type="gramEnd"/>
      <w:r w:rsidR="00932D69" w:rsidRPr="002D703E">
        <w:rPr>
          <w:rFonts w:ascii="Arial" w:hAnsi="Arial" w:cs="Arial"/>
          <w:b/>
          <w:i/>
          <w:sz w:val="22"/>
          <w:szCs w:val="22"/>
        </w:rPr>
        <w:t xml:space="preserve"> supervisor</w:t>
      </w:r>
      <w:r w:rsidR="00932D69" w:rsidRPr="00B11BD8">
        <w:rPr>
          <w:rFonts w:ascii="Arial" w:hAnsi="Arial" w:cs="Arial"/>
          <w:sz w:val="22"/>
          <w:szCs w:val="22"/>
        </w:rPr>
        <w:t xml:space="preserve"> means a Legal Practitioner who:</w:t>
      </w:r>
    </w:p>
    <w:p w:rsidR="00932D69" w:rsidRDefault="00932D69" w:rsidP="000C33D6">
      <w:pPr>
        <w:ind w:left="2421" w:hanging="720"/>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has</w:t>
      </w:r>
      <w:proofErr w:type="gramEnd"/>
      <w:r w:rsidRPr="00B11BD8">
        <w:rPr>
          <w:rFonts w:ascii="Arial" w:hAnsi="Arial" w:cs="Arial"/>
          <w:sz w:val="22"/>
          <w:szCs w:val="22"/>
        </w:rPr>
        <w:t xml:space="preserve"> bee</w:t>
      </w:r>
      <w:r w:rsidR="004F6B52">
        <w:rPr>
          <w:rFonts w:ascii="Arial" w:hAnsi="Arial" w:cs="Arial"/>
          <w:sz w:val="22"/>
          <w:szCs w:val="22"/>
        </w:rPr>
        <w:t>n in practice for at least the five</w:t>
      </w:r>
      <w:r w:rsidRPr="00B11BD8">
        <w:rPr>
          <w:rFonts w:ascii="Arial" w:hAnsi="Arial" w:cs="Arial"/>
          <w:sz w:val="22"/>
          <w:szCs w:val="22"/>
        </w:rPr>
        <w:t xml:space="preserve"> years preceding the commencement of the proposed work experience;</w:t>
      </w:r>
    </w:p>
    <w:p w:rsidR="000D2697" w:rsidRPr="00B11BD8" w:rsidRDefault="000D2697" w:rsidP="004F58AE">
      <w:pPr>
        <w:ind w:left="1854" w:hanging="720"/>
        <w:rPr>
          <w:rFonts w:ascii="Arial" w:hAnsi="Arial" w:cs="Arial"/>
          <w:sz w:val="22"/>
          <w:szCs w:val="22"/>
        </w:rPr>
      </w:pPr>
    </w:p>
    <w:p w:rsidR="00932D69" w:rsidRDefault="00932D69" w:rsidP="000C33D6">
      <w:pPr>
        <w:ind w:left="2421" w:hanging="720"/>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has not been the subject of any finding by a relevant court, licensing authority or disciplinary body under any law relating to the legal profession that, in the opinion of the approving body, makes it inappropriate for that person to act as a supervisor; and</w:t>
      </w:r>
    </w:p>
    <w:p w:rsidR="000D2697" w:rsidRPr="00B11BD8" w:rsidRDefault="000D2697" w:rsidP="004F58AE">
      <w:pPr>
        <w:ind w:left="1854" w:hanging="720"/>
        <w:rPr>
          <w:rFonts w:ascii="Arial" w:hAnsi="Arial" w:cs="Arial"/>
          <w:sz w:val="22"/>
          <w:szCs w:val="22"/>
        </w:rPr>
      </w:pPr>
    </w:p>
    <w:p w:rsidR="00932D69" w:rsidRDefault="00932D69" w:rsidP="000C33D6">
      <w:pPr>
        <w:ind w:left="2421" w:hanging="720"/>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demonstrates</w:t>
      </w:r>
      <w:proofErr w:type="gramEnd"/>
      <w:r w:rsidRPr="00B11BD8">
        <w:rPr>
          <w:rFonts w:ascii="Arial" w:hAnsi="Arial" w:cs="Arial"/>
          <w:sz w:val="22"/>
          <w:szCs w:val="22"/>
        </w:rPr>
        <w:t xml:space="preserve"> to the satisfaction of the approving body that he or she will be in a position to devote adequate time to supervising the work experience of the applicant.</w:t>
      </w:r>
    </w:p>
    <w:p w:rsidR="000D2697" w:rsidRPr="00B11BD8" w:rsidRDefault="000D2697" w:rsidP="004F58AE">
      <w:pPr>
        <w:ind w:left="1854" w:hanging="720"/>
        <w:rPr>
          <w:rFonts w:ascii="Arial" w:hAnsi="Arial" w:cs="Arial"/>
          <w:sz w:val="22"/>
          <w:szCs w:val="22"/>
        </w:rPr>
      </w:pPr>
    </w:p>
    <w:p w:rsidR="00932D69" w:rsidRPr="00B11BD8" w:rsidRDefault="002D703E" w:rsidP="000C33D6">
      <w:pPr>
        <w:spacing w:line="480" w:lineRule="auto"/>
        <w:ind w:left="1854" w:hanging="720"/>
        <w:rPr>
          <w:rFonts w:ascii="Arial" w:hAnsi="Arial" w:cs="Arial"/>
          <w:sz w:val="22"/>
          <w:szCs w:val="22"/>
        </w:rPr>
      </w:pPr>
      <w:proofErr w:type="gramStart"/>
      <w:r w:rsidRPr="002D703E">
        <w:rPr>
          <w:rFonts w:ascii="Arial" w:hAnsi="Arial" w:cs="Arial"/>
          <w:b/>
          <w:i/>
          <w:sz w:val="22"/>
          <w:szCs w:val="22"/>
        </w:rPr>
        <w:t>legal</w:t>
      </w:r>
      <w:proofErr w:type="gramEnd"/>
      <w:r w:rsidRPr="002D703E">
        <w:rPr>
          <w:rFonts w:ascii="Arial" w:hAnsi="Arial" w:cs="Arial"/>
          <w:b/>
          <w:i/>
          <w:sz w:val="22"/>
          <w:szCs w:val="22"/>
        </w:rPr>
        <w:t xml:space="preserve"> p</w:t>
      </w:r>
      <w:r w:rsidR="00932D69" w:rsidRPr="002D703E">
        <w:rPr>
          <w:rFonts w:ascii="Arial" w:hAnsi="Arial" w:cs="Arial"/>
          <w:b/>
          <w:i/>
          <w:sz w:val="22"/>
          <w:szCs w:val="22"/>
        </w:rPr>
        <w:t>r</w:t>
      </w:r>
      <w:r w:rsidRPr="002D703E">
        <w:rPr>
          <w:rFonts w:ascii="Arial" w:hAnsi="Arial" w:cs="Arial"/>
          <w:b/>
          <w:i/>
          <w:sz w:val="22"/>
          <w:szCs w:val="22"/>
        </w:rPr>
        <w:t>actitioner</w:t>
      </w:r>
      <w:r w:rsidR="00932D69" w:rsidRPr="00B11BD8">
        <w:rPr>
          <w:rFonts w:ascii="Arial" w:hAnsi="Arial" w:cs="Arial"/>
          <w:sz w:val="22"/>
          <w:szCs w:val="22"/>
        </w:rPr>
        <w:t xml:space="preserve"> means a person who:</w:t>
      </w:r>
    </w:p>
    <w:p w:rsidR="00932D69" w:rsidRPr="00B11BD8" w:rsidRDefault="00932D69" w:rsidP="000C33D6">
      <w:pPr>
        <w:spacing w:line="480" w:lineRule="auto"/>
        <w:ind w:left="2421" w:hanging="720"/>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has</w:t>
      </w:r>
      <w:proofErr w:type="gramEnd"/>
      <w:r w:rsidRPr="00B11BD8">
        <w:rPr>
          <w:rFonts w:ascii="Arial" w:hAnsi="Arial" w:cs="Arial"/>
          <w:sz w:val="22"/>
          <w:szCs w:val="22"/>
        </w:rPr>
        <w:t xml:space="preserve"> been admitted to legal practice; and</w:t>
      </w:r>
    </w:p>
    <w:p w:rsidR="00932D69" w:rsidRPr="00B11BD8" w:rsidRDefault="00932D69" w:rsidP="000C33D6">
      <w:pPr>
        <w:spacing w:line="480" w:lineRule="auto"/>
        <w:ind w:left="2421" w:hanging="720"/>
        <w:rPr>
          <w:rFonts w:ascii="Arial" w:hAnsi="Arial" w:cs="Arial"/>
          <w:sz w:val="22"/>
          <w:szCs w:val="22"/>
        </w:rPr>
      </w:pPr>
      <w:r w:rsidRPr="00B11BD8">
        <w:rPr>
          <w:rFonts w:ascii="Arial" w:hAnsi="Arial" w:cs="Arial"/>
          <w:sz w:val="22"/>
          <w:szCs w:val="22"/>
        </w:rPr>
        <w:t>(</w:t>
      </w:r>
      <w:proofErr w:type="gramStart"/>
      <w:r w:rsidRPr="00B11BD8">
        <w:rPr>
          <w:rFonts w:ascii="Arial" w:hAnsi="Arial" w:cs="Arial"/>
          <w:sz w:val="22"/>
          <w:szCs w:val="22"/>
        </w:rPr>
        <w:t>b</w:t>
      </w:r>
      <w:proofErr w:type="gramEnd"/>
      <w:r w:rsidRPr="00B11BD8">
        <w:rPr>
          <w:rFonts w:ascii="Arial" w:hAnsi="Arial" w:cs="Arial"/>
          <w:sz w:val="22"/>
          <w:szCs w:val="22"/>
        </w:rPr>
        <w:t>)</w:t>
      </w:r>
      <w:r w:rsidRPr="00B11BD8">
        <w:rPr>
          <w:rFonts w:ascii="Arial" w:hAnsi="Arial" w:cs="Arial"/>
          <w:sz w:val="22"/>
          <w:szCs w:val="22"/>
        </w:rPr>
        <w:tab/>
        <w:t>holds a practising certificate or equivalent authorisation,</w:t>
      </w:r>
    </w:p>
    <w:p w:rsidR="00932D69" w:rsidRDefault="00932D69" w:rsidP="000C33D6">
      <w:pPr>
        <w:ind w:left="1134"/>
        <w:rPr>
          <w:rFonts w:ascii="Arial" w:hAnsi="Arial" w:cs="Arial"/>
          <w:sz w:val="22"/>
          <w:szCs w:val="22"/>
        </w:rPr>
      </w:pPr>
      <w:proofErr w:type="gramStart"/>
      <w:r w:rsidRPr="00B11BD8">
        <w:rPr>
          <w:rFonts w:ascii="Arial" w:hAnsi="Arial" w:cs="Arial"/>
          <w:sz w:val="22"/>
          <w:szCs w:val="22"/>
        </w:rPr>
        <w:t>in</w:t>
      </w:r>
      <w:proofErr w:type="gramEnd"/>
      <w:r w:rsidRPr="00B11BD8">
        <w:rPr>
          <w:rFonts w:ascii="Arial" w:hAnsi="Arial" w:cs="Arial"/>
          <w:sz w:val="22"/>
          <w:szCs w:val="22"/>
        </w:rPr>
        <w:t xml:space="preserve"> either an Australian jurisdiction, or in the jurisdiction where the student’s approved workplace experience will occur.</w:t>
      </w:r>
    </w:p>
    <w:p w:rsidR="000D2697" w:rsidRPr="00B11BD8" w:rsidRDefault="000D2697" w:rsidP="004F58AE">
      <w:pPr>
        <w:ind w:left="1134"/>
        <w:rPr>
          <w:rFonts w:ascii="Arial" w:hAnsi="Arial" w:cs="Arial"/>
          <w:sz w:val="22"/>
          <w:szCs w:val="22"/>
        </w:rPr>
      </w:pPr>
    </w:p>
    <w:p w:rsidR="00932D69" w:rsidRDefault="002D703E" w:rsidP="000C33D6">
      <w:pPr>
        <w:ind w:left="1134"/>
        <w:rPr>
          <w:rFonts w:ascii="Arial" w:hAnsi="Arial" w:cs="Arial"/>
          <w:sz w:val="22"/>
          <w:szCs w:val="22"/>
        </w:rPr>
      </w:pPr>
      <w:proofErr w:type="gramStart"/>
      <w:r w:rsidRPr="002D703E">
        <w:rPr>
          <w:rFonts w:ascii="Arial" w:hAnsi="Arial" w:cs="Arial"/>
          <w:b/>
          <w:i/>
          <w:sz w:val="22"/>
          <w:szCs w:val="22"/>
        </w:rPr>
        <w:t>relevant</w:t>
      </w:r>
      <w:proofErr w:type="gramEnd"/>
      <w:r w:rsidRPr="002D703E">
        <w:rPr>
          <w:rFonts w:ascii="Arial" w:hAnsi="Arial" w:cs="Arial"/>
          <w:b/>
          <w:i/>
          <w:sz w:val="22"/>
          <w:szCs w:val="22"/>
        </w:rPr>
        <w:t xml:space="preserve"> experience</w:t>
      </w:r>
      <w:r w:rsidR="00932D69" w:rsidRPr="00B11BD8">
        <w:rPr>
          <w:rFonts w:ascii="Arial" w:hAnsi="Arial" w:cs="Arial"/>
          <w:sz w:val="22"/>
          <w:szCs w:val="22"/>
        </w:rPr>
        <w:t xml:space="preserve"> means experience in delivering legal services of a type, and in a manner, comparable with the delivery of legal services in </w:t>
      </w:r>
      <w:smartTag w:uri="urn:schemas-microsoft-com:office:smarttags" w:element="place">
        <w:smartTag w:uri="urn:schemas-microsoft-com:office:smarttags" w:element="country-region">
          <w:r w:rsidR="00932D69" w:rsidRPr="00B11BD8">
            <w:rPr>
              <w:rFonts w:ascii="Arial" w:hAnsi="Arial" w:cs="Arial"/>
              <w:sz w:val="22"/>
              <w:szCs w:val="22"/>
            </w:rPr>
            <w:t>Australia</w:t>
          </w:r>
        </w:smartTag>
      </w:smartTag>
      <w:r w:rsidR="00932D69" w:rsidRPr="00B11BD8">
        <w:rPr>
          <w:rFonts w:ascii="Arial" w:hAnsi="Arial" w:cs="Arial"/>
          <w:sz w:val="22"/>
          <w:szCs w:val="22"/>
        </w:rPr>
        <w:t>, which includes experience in applying common law legal knowledge and skills to practical legal problems:</w:t>
      </w:r>
    </w:p>
    <w:p w:rsidR="000D2697" w:rsidRPr="00B11BD8" w:rsidRDefault="000D2697" w:rsidP="004F58AE">
      <w:pPr>
        <w:ind w:left="1134"/>
        <w:rPr>
          <w:rFonts w:ascii="Arial" w:hAnsi="Arial" w:cs="Arial"/>
          <w:sz w:val="22"/>
          <w:szCs w:val="22"/>
        </w:rPr>
      </w:pPr>
    </w:p>
    <w:p w:rsidR="00932D69" w:rsidRPr="00B11BD8" w:rsidRDefault="00932D69" w:rsidP="000C33D6">
      <w:pPr>
        <w:spacing w:after="240"/>
        <w:ind w:left="2421" w:hanging="720"/>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in</w:t>
      </w:r>
      <w:proofErr w:type="gramEnd"/>
      <w:r w:rsidRPr="00B11BD8">
        <w:rPr>
          <w:rFonts w:ascii="Arial" w:hAnsi="Arial" w:cs="Arial"/>
          <w:sz w:val="22"/>
          <w:szCs w:val="22"/>
        </w:rPr>
        <w:t xml:space="preserve"> the procedures and relationships commonly found in a legal office;</w:t>
      </w:r>
    </w:p>
    <w:p w:rsidR="00932D69" w:rsidRPr="00B11BD8" w:rsidRDefault="00932D69" w:rsidP="000C33D6">
      <w:pPr>
        <w:spacing w:line="480" w:lineRule="auto"/>
        <w:ind w:left="2421" w:hanging="720"/>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in</w:t>
      </w:r>
      <w:proofErr w:type="gramEnd"/>
      <w:r w:rsidRPr="00B11BD8">
        <w:rPr>
          <w:rFonts w:ascii="Arial" w:hAnsi="Arial" w:cs="Arial"/>
          <w:sz w:val="22"/>
          <w:szCs w:val="22"/>
        </w:rPr>
        <w:t xml:space="preserve"> meeting and dealing with clients of the legal office; and</w:t>
      </w:r>
    </w:p>
    <w:p w:rsidR="00932D69" w:rsidRDefault="00932D69" w:rsidP="000C33D6">
      <w:pPr>
        <w:ind w:left="2421" w:hanging="720"/>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that</w:t>
      </w:r>
      <w:proofErr w:type="gramEnd"/>
      <w:r w:rsidRPr="00B11BD8">
        <w:rPr>
          <w:rFonts w:ascii="Arial" w:hAnsi="Arial" w:cs="Arial"/>
          <w:sz w:val="22"/>
          <w:szCs w:val="22"/>
        </w:rPr>
        <w:t xml:space="preserve"> promotes professional legal attitudes, ethics and responsibilities, comparable to those required to practise law in </w:t>
      </w:r>
      <w:smartTag w:uri="urn:schemas-microsoft-com:office:smarttags" w:element="place">
        <w:smartTag w:uri="urn:schemas-microsoft-com:office:smarttags" w:element="country-region">
          <w:r w:rsidRPr="00B11BD8">
            <w:rPr>
              <w:rFonts w:ascii="Arial" w:hAnsi="Arial" w:cs="Arial"/>
              <w:sz w:val="22"/>
              <w:szCs w:val="22"/>
            </w:rPr>
            <w:t>Australia</w:t>
          </w:r>
        </w:smartTag>
      </w:smartTag>
      <w:r w:rsidRPr="00B11BD8">
        <w:rPr>
          <w:rFonts w:ascii="Arial" w:hAnsi="Arial" w:cs="Arial"/>
          <w:sz w:val="22"/>
          <w:szCs w:val="22"/>
        </w:rPr>
        <w:t>;</w:t>
      </w:r>
    </w:p>
    <w:p w:rsidR="000D2697" w:rsidRPr="00B11BD8" w:rsidRDefault="000D2697" w:rsidP="001A0841">
      <w:pPr>
        <w:ind w:left="2007" w:hanging="720"/>
        <w:rPr>
          <w:rFonts w:ascii="Arial" w:hAnsi="Arial" w:cs="Arial"/>
          <w:sz w:val="22"/>
          <w:szCs w:val="22"/>
        </w:rPr>
      </w:pPr>
    </w:p>
    <w:p w:rsidR="00932D69" w:rsidRPr="00B11BD8" w:rsidRDefault="00932D69" w:rsidP="000C33D6">
      <w:pPr>
        <w:spacing w:line="480" w:lineRule="auto"/>
        <w:ind w:left="1134"/>
        <w:rPr>
          <w:rFonts w:ascii="Arial" w:hAnsi="Arial" w:cs="Arial"/>
          <w:sz w:val="22"/>
          <w:szCs w:val="22"/>
        </w:rPr>
      </w:pPr>
      <w:proofErr w:type="gramStart"/>
      <w:r w:rsidRPr="00B11BD8">
        <w:rPr>
          <w:rFonts w:ascii="Arial" w:hAnsi="Arial" w:cs="Arial"/>
          <w:sz w:val="22"/>
          <w:szCs w:val="22"/>
        </w:rPr>
        <w:t>and</w:t>
      </w:r>
      <w:proofErr w:type="gramEnd"/>
      <w:r w:rsidRPr="00B11BD8">
        <w:rPr>
          <w:rFonts w:ascii="Arial" w:hAnsi="Arial" w:cs="Arial"/>
          <w:sz w:val="22"/>
          <w:szCs w:val="22"/>
        </w:rPr>
        <w:t xml:space="preserve"> if the approving body so requires completion of either or both of:</w:t>
      </w:r>
    </w:p>
    <w:p w:rsidR="00932D69" w:rsidRPr="00B11BD8" w:rsidRDefault="00932D69" w:rsidP="000C33D6">
      <w:pPr>
        <w:spacing w:line="480" w:lineRule="auto"/>
        <w:ind w:left="2421" w:hanging="720"/>
        <w:rPr>
          <w:rFonts w:ascii="Arial" w:hAnsi="Arial" w:cs="Arial"/>
          <w:sz w:val="22"/>
          <w:szCs w:val="22"/>
        </w:rPr>
      </w:pPr>
      <w:r w:rsidRPr="00B11BD8">
        <w:rPr>
          <w:rFonts w:ascii="Arial" w:hAnsi="Arial" w:cs="Arial"/>
          <w:sz w:val="22"/>
          <w:szCs w:val="22"/>
        </w:rPr>
        <w:t>(d)</w:t>
      </w:r>
      <w:r w:rsidRPr="00B11BD8">
        <w:rPr>
          <w:rFonts w:ascii="Arial" w:hAnsi="Arial" w:cs="Arial"/>
          <w:sz w:val="22"/>
          <w:szCs w:val="22"/>
        </w:rPr>
        <w:tab/>
      </w:r>
      <w:proofErr w:type="gramStart"/>
      <w:r w:rsidRPr="00B11BD8">
        <w:rPr>
          <w:rFonts w:ascii="Arial" w:hAnsi="Arial" w:cs="Arial"/>
          <w:sz w:val="22"/>
          <w:szCs w:val="22"/>
        </w:rPr>
        <w:t>a</w:t>
      </w:r>
      <w:proofErr w:type="gramEnd"/>
      <w:r w:rsidRPr="00B11BD8">
        <w:rPr>
          <w:rFonts w:ascii="Arial" w:hAnsi="Arial" w:cs="Arial"/>
          <w:sz w:val="22"/>
          <w:szCs w:val="22"/>
        </w:rPr>
        <w:t xml:space="preserve"> minimum period of workplace experience; and</w:t>
      </w:r>
    </w:p>
    <w:p w:rsidR="00932D69" w:rsidRDefault="00932D69" w:rsidP="000C33D6">
      <w:pPr>
        <w:spacing w:line="480" w:lineRule="auto"/>
        <w:ind w:left="2421" w:hanging="720"/>
        <w:rPr>
          <w:rFonts w:ascii="Arial" w:hAnsi="Arial" w:cs="Arial"/>
          <w:sz w:val="22"/>
          <w:szCs w:val="22"/>
        </w:rPr>
      </w:pPr>
      <w:r w:rsidRPr="00B11BD8">
        <w:rPr>
          <w:rFonts w:ascii="Arial" w:hAnsi="Arial" w:cs="Arial"/>
          <w:sz w:val="22"/>
          <w:szCs w:val="22"/>
        </w:rPr>
        <w:t>(e)</w:t>
      </w:r>
      <w:r w:rsidRPr="00B11BD8">
        <w:rPr>
          <w:rFonts w:ascii="Arial" w:hAnsi="Arial" w:cs="Arial"/>
          <w:sz w:val="22"/>
          <w:szCs w:val="22"/>
        </w:rPr>
        <w:tab/>
      </w:r>
      <w:proofErr w:type="gramStart"/>
      <w:r w:rsidRPr="00B11BD8">
        <w:rPr>
          <w:rFonts w:ascii="Arial" w:hAnsi="Arial" w:cs="Arial"/>
          <w:sz w:val="22"/>
          <w:szCs w:val="22"/>
        </w:rPr>
        <w:t>particular</w:t>
      </w:r>
      <w:proofErr w:type="gramEnd"/>
      <w:r w:rsidRPr="00B11BD8">
        <w:rPr>
          <w:rFonts w:ascii="Arial" w:hAnsi="Arial" w:cs="Arial"/>
          <w:sz w:val="22"/>
          <w:szCs w:val="22"/>
        </w:rPr>
        <w:t xml:space="preserve"> tasks specified in advance by the approving body.</w:t>
      </w:r>
    </w:p>
    <w:p w:rsidR="001A0841" w:rsidRDefault="001A0841" w:rsidP="00DB615C">
      <w:pPr>
        <w:ind w:left="1134" w:hanging="567"/>
        <w:rPr>
          <w:rFonts w:ascii="Arial" w:hAnsi="Arial" w:cs="Arial"/>
          <w:sz w:val="22"/>
        </w:rPr>
      </w:pPr>
      <w:r>
        <w:rPr>
          <w:rFonts w:ascii="Arial" w:hAnsi="Arial" w:cs="Arial"/>
          <w:bCs/>
          <w:sz w:val="22"/>
          <w:szCs w:val="22"/>
        </w:rPr>
        <w:t>1.3B</w:t>
      </w:r>
      <w:r>
        <w:rPr>
          <w:rFonts w:ascii="Arial" w:hAnsi="Arial" w:cs="Arial"/>
          <w:bCs/>
          <w:sz w:val="22"/>
          <w:szCs w:val="22"/>
        </w:rPr>
        <w:tab/>
      </w:r>
      <w:r w:rsidRPr="005470D9">
        <w:rPr>
          <w:rFonts w:ascii="Arial" w:hAnsi="Arial" w:cs="Arial"/>
          <w:bCs/>
          <w:sz w:val="22"/>
          <w:szCs w:val="22"/>
        </w:rPr>
        <w:t xml:space="preserve">For the purpose of Rule 3A of and Appendix C to these Rules, a reference to the </w:t>
      </w:r>
      <w:r w:rsidRPr="005470D9">
        <w:rPr>
          <w:rFonts w:ascii="Arial" w:hAnsi="Arial" w:cs="Arial"/>
          <w:b/>
          <w:bCs/>
          <w:sz w:val="22"/>
          <w:szCs w:val="22"/>
        </w:rPr>
        <w:t>Law Society</w:t>
      </w:r>
      <w:r w:rsidRPr="005470D9">
        <w:rPr>
          <w:rFonts w:ascii="Arial" w:hAnsi="Arial" w:cs="Arial"/>
          <w:bCs/>
          <w:sz w:val="22"/>
          <w:szCs w:val="22"/>
        </w:rPr>
        <w:t xml:space="preserve"> is a reference to the Law </w:t>
      </w:r>
      <w:r w:rsidRPr="005470D9">
        <w:rPr>
          <w:rFonts w:ascii="Arial" w:hAnsi="Arial" w:cs="Arial"/>
          <w:sz w:val="22"/>
        </w:rPr>
        <w:t>Society while it continues to be assignee of the functions of the Supreme Court in respect of the issue and renewal of practising certificates pursuant to the Supreme Court Admission Rules and section 52A of the Act and, if it ceases to be such assignee, then the term is be read as a reference to the Supreme Court.</w:t>
      </w:r>
    </w:p>
    <w:p w:rsidR="001A79EA" w:rsidRPr="00B11BD8" w:rsidRDefault="001A0841">
      <w:pPr>
        <w:pStyle w:val="Heading1"/>
        <w:rPr>
          <w:rFonts w:ascii="Arial" w:hAnsi="Arial" w:cs="Arial"/>
          <w:b w:val="0"/>
          <w:bCs/>
          <w:sz w:val="22"/>
          <w:szCs w:val="22"/>
        </w:rPr>
      </w:pPr>
      <w:bookmarkStart w:id="3" w:name="_Toc21930718"/>
      <w:bookmarkStart w:id="4" w:name="_Toc436125887"/>
      <w:r>
        <w:rPr>
          <w:rFonts w:ascii="Arial" w:hAnsi="Arial" w:cs="Arial"/>
          <w:sz w:val="22"/>
          <w:szCs w:val="22"/>
        </w:rPr>
        <w:lastRenderedPageBreak/>
        <w:t>2</w:t>
      </w:r>
      <w:r w:rsidR="001A79EA" w:rsidRPr="00B11BD8">
        <w:rPr>
          <w:rFonts w:ascii="Arial" w:hAnsi="Arial" w:cs="Arial"/>
          <w:sz w:val="22"/>
          <w:szCs w:val="22"/>
        </w:rPr>
        <w:tab/>
        <w:t>REQUIREMENTS FOR ADMISSION</w:t>
      </w:r>
      <w:bookmarkEnd w:id="3"/>
      <w:bookmarkEnd w:id="4"/>
    </w:p>
    <w:p w:rsidR="001A79EA" w:rsidRDefault="001A79EA" w:rsidP="000D2697">
      <w:pPr>
        <w:ind w:left="1134" w:hanging="567"/>
        <w:rPr>
          <w:rFonts w:ascii="Arial" w:hAnsi="Arial" w:cs="Arial"/>
          <w:sz w:val="22"/>
          <w:szCs w:val="22"/>
        </w:rPr>
      </w:pPr>
      <w:r w:rsidRPr="00B11BD8">
        <w:rPr>
          <w:rFonts w:ascii="Arial" w:hAnsi="Arial" w:cs="Arial"/>
          <w:sz w:val="22"/>
          <w:szCs w:val="22"/>
        </w:rPr>
        <w:t>2.1</w:t>
      </w:r>
      <w:r w:rsidRPr="00B11BD8">
        <w:rPr>
          <w:rFonts w:ascii="Arial" w:hAnsi="Arial" w:cs="Arial"/>
          <w:sz w:val="22"/>
          <w:szCs w:val="22"/>
        </w:rPr>
        <w:tab/>
        <w:t>The academic requirement for admission is the completion of a tertiary academic course in Australia, whether or not leading to a degree in law, which includes the equivalent of at least three years full-time study of law, being a course of study which, in the opinion of the Council, requires a satisfactory level of understanding and competence in the areas of knowledge referred to in Appendix A.</w:t>
      </w:r>
    </w:p>
    <w:p w:rsidR="000D2697" w:rsidRPr="00B11BD8" w:rsidRDefault="000D2697" w:rsidP="000D2697">
      <w:pPr>
        <w:ind w:left="1134" w:hanging="567"/>
        <w:rPr>
          <w:rFonts w:ascii="Arial" w:hAnsi="Arial" w:cs="Arial"/>
          <w:sz w:val="22"/>
          <w:szCs w:val="22"/>
        </w:rPr>
      </w:pPr>
    </w:p>
    <w:p w:rsidR="001A79EA" w:rsidRDefault="001A79EA" w:rsidP="000D2697">
      <w:pPr>
        <w:ind w:left="1134" w:hanging="567"/>
        <w:rPr>
          <w:rFonts w:ascii="Arial" w:hAnsi="Arial" w:cs="Arial"/>
          <w:sz w:val="22"/>
          <w:szCs w:val="22"/>
        </w:rPr>
      </w:pPr>
      <w:r w:rsidRPr="00B11BD8">
        <w:rPr>
          <w:rFonts w:ascii="Arial" w:hAnsi="Arial" w:cs="Arial"/>
          <w:sz w:val="22"/>
          <w:szCs w:val="22"/>
        </w:rPr>
        <w:t>2.2</w:t>
      </w:r>
      <w:r w:rsidRPr="00B11BD8">
        <w:rPr>
          <w:rFonts w:ascii="Arial" w:hAnsi="Arial" w:cs="Arial"/>
          <w:sz w:val="22"/>
          <w:szCs w:val="22"/>
        </w:rPr>
        <w:tab/>
        <w:t xml:space="preserve">The degree of Bachelor of Laws of the University of Adelaide and the degrees of Bachelor of Laws and Bachelor of Laws and Legal Practice of the Flinders University of South Australia </w:t>
      </w:r>
      <w:r w:rsidR="00932D69" w:rsidRPr="00B11BD8">
        <w:rPr>
          <w:rFonts w:ascii="Arial" w:hAnsi="Arial" w:cs="Arial"/>
          <w:sz w:val="22"/>
          <w:szCs w:val="22"/>
        </w:rPr>
        <w:t xml:space="preserve">and the degree of Bachelor of Laws of the University of South Australia </w:t>
      </w:r>
      <w:r w:rsidRPr="00B11BD8">
        <w:rPr>
          <w:rFonts w:ascii="Arial" w:hAnsi="Arial" w:cs="Arial"/>
          <w:sz w:val="22"/>
          <w:szCs w:val="22"/>
        </w:rPr>
        <w:t>are, so long as in the opinion of the Council they require a satisfactory level of understanding and competence in the areas of knowledge referred to in Appendix A, sufficient academic courses for the purposes of this rule.</w:t>
      </w:r>
    </w:p>
    <w:p w:rsidR="000D2697" w:rsidRPr="00B11BD8" w:rsidRDefault="000D2697" w:rsidP="000D2697">
      <w:pPr>
        <w:ind w:left="1134" w:hanging="567"/>
        <w:rPr>
          <w:rFonts w:ascii="Arial" w:hAnsi="Arial" w:cs="Arial"/>
          <w:sz w:val="22"/>
          <w:szCs w:val="22"/>
        </w:rPr>
      </w:pPr>
    </w:p>
    <w:p w:rsidR="001A79EA" w:rsidRDefault="001A79EA" w:rsidP="000D2697">
      <w:pPr>
        <w:ind w:left="1134" w:hanging="567"/>
        <w:rPr>
          <w:rFonts w:ascii="Arial" w:hAnsi="Arial" w:cs="Arial"/>
          <w:color w:val="333333"/>
          <w:sz w:val="22"/>
          <w:szCs w:val="22"/>
        </w:rPr>
      </w:pPr>
      <w:r w:rsidRPr="00B11BD8">
        <w:rPr>
          <w:rFonts w:ascii="Arial" w:hAnsi="Arial" w:cs="Arial"/>
          <w:color w:val="333333"/>
          <w:sz w:val="22"/>
          <w:szCs w:val="22"/>
        </w:rPr>
        <w:t xml:space="preserve">[Rule 2.3 deleted by </w:t>
      </w:r>
      <w:proofErr w:type="spellStart"/>
      <w:r w:rsidRPr="00B11BD8">
        <w:rPr>
          <w:rFonts w:ascii="Arial" w:hAnsi="Arial" w:cs="Arial"/>
          <w:color w:val="333333"/>
          <w:sz w:val="22"/>
          <w:szCs w:val="22"/>
        </w:rPr>
        <w:t>LPEAC</w:t>
      </w:r>
      <w:proofErr w:type="spellEnd"/>
      <w:r w:rsidRPr="00B11BD8">
        <w:rPr>
          <w:rFonts w:ascii="Arial" w:hAnsi="Arial" w:cs="Arial"/>
          <w:color w:val="333333"/>
          <w:sz w:val="22"/>
          <w:szCs w:val="22"/>
        </w:rPr>
        <w:t xml:space="preserve"> Rules 2004 (Amendment No. 3)]</w:t>
      </w:r>
    </w:p>
    <w:p w:rsidR="000D2697" w:rsidRPr="00B11BD8" w:rsidRDefault="000D2697" w:rsidP="000D2697">
      <w:pPr>
        <w:ind w:left="1134" w:hanging="567"/>
        <w:rPr>
          <w:rFonts w:ascii="Arial" w:hAnsi="Arial" w:cs="Arial"/>
          <w:color w:val="333333"/>
          <w:sz w:val="22"/>
          <w:szCs w:val="22"/>
        </w:rPr>
      </w:pPr>
    </w:p>
    <w:p w:rsidR="001A79EA" w:rsidRPr="00B11BD8" w:rsidRDefault="001A79EA" w:rsidP="001A0841">
      <w:pPr>
        <w:spacing w:line="480" w:lineRule="auto"/>
        <w:ind w:left="1134" w:hanging="567"/>
        <w:rPr>
          <w:rFonts w:ascii="Arial" w:hAnsi="Arial" w:cs="Arial"/>
          <w:sz w:val="22"/>
          <w:szCs w:val="22"/>
        </w:rPr>
      </w:pPr>
      <w:r w:rsidRPr="00B11BD8">
        <w:rPr>
          <w:rFonts w:ascii="Arial" w:hAnsi="Arial" w:cs="Arial"/>
          <w:sz w:val="22"/>
          <w:szCs w:val="22"/>
        </w:rPr>
        <w:t>2.4</w:t>
      </w:r>
      <w:r w:rsidRPr="00B11BD8">
        <w:rPr>
          <w:rFonts w:ascii="Arial" w:hAnsi="Arial" w:cs="Arial"/>
          <w:sz w:val="22"/>
          <w:szCs w:val="22"/>
        </w:rPr>
        <w:tab/>
        <w:t>The practical requirements for admission are:</w:t>
      </w:r>
    </w:p>
    <w:p w:rsidR="001A79EA" w:rsidRDefault="001A79EA" w:rsidP="00DB615C">
      <w:pPr>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t xml:space="preserve">The completion of a course of study </w:t>
      </w:r>
      <w:r w:rsidR="00E76E14">
        <w:rPr>
          <w:rFonts w:ascii="Arial" w:hAnsi="Arial" w:cs="Arial"/>
          <w:sz w:val="22"/>
          <w:szCs w:val="22"/>
        </w:rPr>
        <w:t xml:space="preserve">commenced in compliance with Appendix B and </w:t>
      </w:r>
      <w:r w:rsidRPr="00B11BD8">
        <w:rPr>
          <w:rFonts w:ascii="Arial" w:hAnsi="Arial" w:cs="Arial"/>
          <w:sz w:val="22"/>
          <w:szCs w:val="22"/>
        </w:rPr>
        <w:t xml:space="preserve">which in the opinion of the Council requires understanding and competence in the skills, values and practice areas set out in Appendix B at the level of proficiency therein prescribed.  </w:t>
      </w:r>
    </w:p>
    <w:p w:rsidR="000D2697" w:rsidRPr="00B11BD8" w:rsidRDefault="000D2697" w:rsidP="001A0841">
      <w:pPr>
        <w:ind w:left="1701" w:hanging="567"/>
        <w:rPr>
          <w:rFonts w:ascii="Arial" w:hAnsi="Arial" w:cs="Arial"/>
          <w:sz w:val="22"/>
          <w:szCs w:val="22"/>
        </w:rPr>
      </w:pPr>
    </w:p>
    <w:p w:rsidR="001A79EA" w:rsidRDefault="001A79EA" w:rsidP="00DB615C">
      <w:pPr>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 xml:space="preserve">The course of study leading to the grant of the Graduate Diploma in Legal Practice or the course of study leading to the degree of Bachelor of Laws and Legal Practice of the Flinders University of South Australia </w:t>
      </w:r>
      <w:r w:rsidR="002E677D">
        <w:rPr>
          <w:rFonts w:ascii="Arial" w:hAnsi="Arial" w:cs="Arial"/>
          <w:sz w:val="22"/>
          <w:szCs w:val="22"/>
        </w:rPr>
        <w:t xml:space="preserve">or the course of study provided by the College of Law Limited known as the South Australia </w:t>
      </w:r>
      <w:proofErr w:type="spellStart"/>
      <w:r w:rsidR="002E677D">
        <w:rPr>
          <w:rFonts w:ascii="Arial" w:hAnsi="Arial" w:cs="Arial"/>
          <w:sz w:val="22"/>
          <w:szCs w:val="22"/>
        </w:rPr>
        <w:t>PLT</w:t>
      </w:r>
      <w:proofErr w:type="spellEnd"/>
      <w:r w:rsidR="002E677D">
        <w:rPr>
          <w:rFonts w:ascii="Arial" w:hAnsi="Arial" w:cs="Arial"/>
          <w:sz w:val="22"/>
          <w:szCs w:val="22"/>
        </w:rPr>
        <w:t xml:space="preserve"> Program </w:t>
      </w:r>
      <w:r w:rsidRPr="00B11BD8">
        <w:rPr>
          <w:rFonts w:ascii="Arial" w:hAnsi="Arial" w:cs="Arial"/>
          <w:sz w:val="22"/>
          <w:szCs w:val="22"/>
        </w:rPr>
        <w:t>which courses shall be sufficient practical courses for the purposes of this rule so long as the Council forms the opinion required by sub-rule (a) with respect to those courses and continues to hold that opinion; or</w:t>
      </w:r>
    </w:p>
    <w:p w:rsidR="000D2697" w:rsidRPr="00B11BD8" w:rsidRDefault="000D2697" w:rsidP="001A0841">
      <w:pPr>
        <w:ind w:left="1701" w:hanging="567"/>
        <w:rPr>
          <w:rFonts w:ascii="Arial" w:hAnsi="Arial" w:cs="Arial"/>
          <w:sz w:val="22"/>
          <w:szCs w:val="22"/>
        </w:rPr>
      </w:pPr>
    </w:p>
    <w:p w:rsidR="001A79EA" w:rsidRDefault="001A79EA" w:rsidP="00DB615C">
      <w:pPr>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t>The completion of at least one year’s articles of clerkship, together with the completion of such supplementary course of study or other form of tuition or training which, in the opinion of the Council, will be likely to achieve understanding and competence in the skills, values and practice areas set out in Appendix B at the level of proficiency therein prescribed.</w:t>
      </w:r>
    </w:p>
    <w:p w:rsidR="000D2697" w:rsidRPr="00B11BD8" w:rsidRDefault="000D2697" w:rsidP="001A0841">
      <w:pPr>
        <w:ind w:left="1701" w:hanging="567"/>
        <w:rPr>
          <w:rFonts w:ascii="Arial" w:hAnsi="Arial" w:cs="Arial"/>
          <w:sz w:val="22"/>
          <w:szCs w:val="22"/>
        </w:rPr>
      </w:pPr>
    </w:p>
    <w:p w:rsidR="00932D69" w:rsidRDefault="00932D69" w:rsidP="00DB615C">
      <w:pPr>
        <w:tabs>
          <w:tab w:val="left" w:pos="1701"/>
          <w:tab w:val="left" w:pos="2268"/>
        </w:tabs>
        <w:ind w:left="2835" w:hanging="1134"/>
        <w:rPr>
          <w:rFonts w:ascii="Arial" w:hAnsi="Arial" w:cs="Arial"/>
          <w:sz w:val="22"/>
          <w:szCs w:val="22"/>
        </w:rPr>
      </w:pPr>
      <w:r w:rsidRPr="00B11BD8">
        <w:rPr>
          <w:rFonts w:ascii="Arial" w:hAnsi="Arial" w:cs="Arial"/>
          <w:sz w:val="22"/>
          <w:szCs w:val="22"/>
        </w:rPr>
        <w:t>(d)</w:t>
      </w:r>
      <w:r w:rsidR="00DB615C">
        <w:rPr>
          <w:rFonts w:ascii="Arial" w:hAnsi="Arial" w:cs="Arial"/>
          <w:sz w:val="22"/>
          <w:szCs w:val="22"/>
        </w:rPr>
        <w:tab/>
      </w:r>
      <w:r w:rsidR="000A0ED6">
        <w:rPr>
          <w:rFonts w:ascii="Arial" w:hAnsi="Arial" w:cs="Arial"/>
          <w:sz w:val="22"/>
          <w:szCs w:val="22"/>
        </w:rPr>
        <w:t>(</w:t>
      </w:r>
      <w:proofErr w:type="spellStart"/>
      <w:r w:rsidR="000A0ED6">
        <w:rPr>
          <w:rFonts w:ascii="Arial" w:hAnsi="Arial" w:cs="Arial"/>
          <w:sz w:val="22"/>
          <w:szCs w:val="22"/>
        </w:rPr>
        <w:t>i</w:t>
      </w:r>
      <w:proofErr w:type="spellEnd"/>
      <w:r w:rsidRPr="00B11BD8">
        <w:rPr>
          <w:rFonts w:ascii="Arial" w:hAnsi="Arial" w:cs="Arial"/>
          <w:sz w:val="22"/>
          <w:szCs w:val="22"/>
        </w:rPr>
        <w:t>)</w:t>
      </w:r>
      <w:r w:rsidRPr="00B11BD8">
        <w:rPr>
          <w:rFonts w:ascii="Arial" w:hAnsi="Arial" w:cs="Arial"/>
          <w:sz w:val="22"/>
          <w:szCs w:val="22"/>
        </w:rPr>
        <w:tab/>
        <w:t>A Practical Legal Training course of study approved under these Rules will include a period of workplace experience to be undertaken in accordance with the provisions of this Rule in an appropriate workplace.</w:t>
      </w:r>
    </w:p>
    <w:p w:rsidR="000D2697" w:rsidRPr="00B11BD8" w:rsidRDefault="000D2697" w:rsidP="001A0841">
      <w:pPr>
        <w:ind w:left="2268" w:hanging="1134"/>
        <w:rPr>
          <w:rFonts w:ascii="Arial" w:hAnsi="Arial" w:cs="Arial"/>
          <w:sz w:val="22"/>
          <w:szCs w:val="22"/>
        </w:rPr>
      </w:pPr>
    </w:p>
    <w:p w:rsidR="00932D69" w:rsidRDefault="000A0ED6" w:rsidP="00DB615C">
      <w:pPr>
        <w:tabs>
          <w:tab w:val="left" w:pos="2268"/>
          <w:tab w:val="left" w:pos="2835"/>
        </w:tabs>
        <w:ind w:left="2835" w:hanging="567"/>
        <w:rPr>
          <w:rFonts w:ascii="Arial" w:hAnsi="Arial" w:cs="Arial"/>
          <w:sz w:val="22"/>
          <w:szCs w:val="22"/>
        </w:rPr>
      </w:pPr>
      <w:r>
        <w:rPr>
          <w:rFonts w:ascii="Arial" w:hAnsi="Arial" w:cs="Arial"/>
          <w:sz w:val="22"/>
          <w:szCs w:val="22"/>
        </w:rPr>
        <w:t>(ii</w:t>
      </w:r>
      <w:r w:rsidR="00932D69" w:rsidRPr="00B11BD8">
        <w:rPr>
          <w:rFonts w:ascii="Arial" w:hAnsi="Arial" w:cs="Arial"/>
          <w:sz w:val="22"/>
          <w:szCs w:val="22"/>
        </w:rPr>
        <w:t>)</w:t>
      </w:r>
      <w:r w:rsidR="00932D69" w:rsidRPr="00B11BD8">
        <w:rPr>
          <w:rFonts w:ascii="Arial" w:hAnsi="Arial" w:cs="Arial"/>
          <w:sz w:val="22"/>
          <w:szCs w:val="22"/>
        </w:rPr>
        <w:tab/>
        <w:t xml:space="preserve">Such workplace experience may be undertaken in </w:t>
      </w:r>
      <w:smartTag w:uri="urn:schemas-microsoft-com:office:smarttags" w:element="country-region">
        <w:r w:rsidR="00932D69" w:rsidRPr="00B11BD8">
          <w:rPr>
            <w:rFonts w:ascii="Arial" w:hAnsi="Arial" w:cs="Arial"/>
            <w:sz w:val="22"/>
            <w:szCs w:val="22"/>
          </w:rPr>
          <w:t>Australia</w:t>
        </w:r>
      </w:smartTag>
      <w:r w:rsidR="00932D69" w:rsidRPr="00B11BD8">
        <w:rPr>
          <w:rFonts w:ascii="Arial" w:hAnsi="Arial" w:cs="Arial"/>
          <w:sz w:val="22"/>
          <w:szCs w:val="22"/>
        </w:rPr>
        <w:t xml:space="preserve"> or out of </w:t>
      </w:r>
      <w:smartTag w:uri="urn:schemas-microsoft-com:office:smarttags" w:element="country-region">
        <w:smartTag w:uri="urn:schemas-microsoft-com:office:smarttags" w:element="place">
          <w:r w:rsidR="00932D69" w:rsidRPr="00B11BD8">
            <w:rPr>
              <w:rFonts w:ascii="Arial" w:hAnsi="Arial" w:cs="Arial"/>
              <w:sz w:val="22"/>
              <w:szCs w:val="22"/>
            </w:rPr>
            <w:t>Australia</w:t>
          </w:r>
        </w:smartTag>
      </w:smartTag>
      <w:r w:rsidR="00932D69" w:rsidRPr="00B11BD8">
        <w:rPr>
          <w:rFonts w:ascii="Arial" w:hAnsi="Arial" w:cs="Arial"/>
          <w:sz w:val="22"/>
          <w:szCs w:val="22"/>
        </w:rPr>
        <w:t xml:space="preserve"> provided that prior approval has been given by the approving body in respect of the proposed workplace experience.</w:t>
      </w:r>
    </w:p>
    <w:p w:rsidR="000D2697" w:rsidRPr="00B11BD8" w:rsidRDefault="000D2697" w:rsidP="004F58AE">
      <w:pPr>
        <w:ind w:left="1843" w:hanging="709"/>
        <w:rPr>
          <w:rFonts w:ascii="Arial" w:hAnsi="Arial" w:cs="Arial"/>
          <w:sz w:val="22"/>
          <w:szCs w:val="22"/>
        </w:rPr>
      </w:pPr>
    </w:p>
    <w:p w:rsidR="00932D69" w:rsidRPr="00B11BD8" w:rsidRDefault="00932D69" w:rsidP="00DB615C">
      <w:pPr>
        <w:spacing w:line="480" w:lineRule="auto"/>
        <w:ind w:left="2268" w:hanging="567"/>
        <w:rPr>
          <w:rFonts w:ascii="Arial" w:hAnsi="Arial" w:cs="Arial"/>
          <w:sz w:val="22"/>
          <w:szCs w:val="22"/>
        </w:rPr>
      </w:pPr>
      <w:r w:rsidRPr="00B11BD8">
        <w:rPr>
          <w:rFonts w:ascii="Arial" w:hAnsi="Arial" w:cs="Arial"/>
          <w:sz w:val="22"/>
          <w:szCs w:val="22"/>
        </w:rPr>
        <w:t>(e)</w:t>
      </w:r>
      <w:r w:rsidRPr="00B11BD8">
        <w:rPr>
          <w:rFonts w:ascii="Arial" w:hAnsi="Arial" w:cs="Arial"/>
          <w:sz w:val="22"/>
          <w:szCs w:val="22"/>
        </w:rPr>
        <w:tab/>
        <w:t>When approval may be given:</w:t>
      </w:r>
      <w:r w:rsidRPr="00B11BD8">
        <w:rPr>
          <w:rFonts w:ascii="Arial" w:hAnsi="Arial" w:cs="Arial"/>
          <w:sz w:val="22"/>
          <w:szCs w:val="22"/>
        </w:rPr>
        <w:tab/>
      </w:r>
    </w:p>
    <w:p w:rsidR="00932D69" w:rsidRDefault="00932D69" w:rsidP="00DB615C">
      <w:pPr>
        <w:ind w:left="2268"/>
        <w:rPr>
          <w:rFonts w:ascii="Arial" w:hAnsi="Arial" w:cs="Arial"/>
          <w:sz w:val="22"/>
          <w:szCs w:val="22"/>
        </w:rPr>
      </w:pPr>
      <w:r w:rsidRPr="00B11BD8">
        <w:rPr>
          <w:rFonts w:ascii="Arial" w:hAnsi="Arial" w:cs="Arial"/>
          <w:sz w:val="22"/>
          <w:szCs w:val="22"/>
        </w:rPr>
        <w:t xml:space="preserve">An approving body may approve an application to undertake work experience outside </w:t>
      </w:r>
      <w:smartTag w:uri="urn:schemas-microsoft-com:office:smarttags" w:element="place">
        <w:smartTag w:uri="urn:schemas-microsoft-com:office:smarttags" w:element="country-region">
          <w:r w:rsidRPr="00B11BD8">
            <w:rPr>
              <w:rFonts w:ascii="Arial" w:hAnsi="Arial" w:cs="Arial"/>
              <w:sz w:val="22"/>
              <w:szCs w:val="22"/>
            </w:rPr>
            <w:t>Australia</w:t>
          </w:r>
        </w:smartTag>
      </w:smartTag>
      <w:r w:rsidRPr="00B11BD8">
        <w:rPr>
          <w:rFonts w:ascii="Arial" w:hAnsi="Arial" w:cs="Arial"/>
          <w:sz w:val="22"/>
          <w:szCs w:val="22"/>
        </w:rPr>
        <w:t xml:space="preserve"> only if the approving body:</w:t>
      </w:r>
    </w:p>
    <w:p w:rsidR="000D2697" w:rsidRPr="00B11BD8" w:rsidRDefault="000D2697" w:rsidP="004F58AE">
      <w:pPr>
        <w:ind w:left="1134"/>
        <w:rPr>
          <w:rFonts w:ascii="Arial" w:hAnsi="Arial" w:cs="Arial"/>
          <w:sz w:val="22"/>
          <w:szCs w:val="22"/>
        </w:rPr>
      </w:pPr>
    </w:p>
    <w:p w:rsidR="00932D69" w:rsidRDefault="000A0ED6" w:rsidP="00DB615C">
      <w:pPr>
        <w:ind w:left="3119" w:hanging="567"/>
        <w:rPr>
          <w:rFonts w:ascii="Arial" w:hAnsi="Arial" w:cs="Arial"/>
          <w:sz w:val="22"/>
          <w:szCs w:val="22"/>
        </w:rPr>
      </w:pPr>
      <w:r>
        <w:rPr>
          <w:rFonts w:ascii="Arial" w:hAnsi="Arial" w:cs="Arial"/>
          <w:sz w:val="22"/>
          <w:szCs w:val="22"/>
        </w:rPr>
        <w:lastRenderedPageBreak/>
        <w:t>(</w:t>
      </w:r>
      <w:proofErr w:type="spellStart"/>
      <w:r>
        <w:rPr>
          <w:rFonts w:ascii="Arial" w:hAnsi="Arial" w:cs="Arial"/>
          <w:sz w:val="22"/>
          <w:szCs w:val="22"/>
        </w:rPr>
        <w:t>i</w:t>
      </w:r>
      <w:proofErr w:type="spellEnd"/>
      <w:r w:rsidR="00932D69" w:rsidRPr="00B11BD8">
        <w:rPr>
          <w:rFonts w:ascii="Arial" w:hAnsi="Arial" w:cs="Arial"/>
          <w:sz w:val="22"/>
          <w:szCs w:val="22"/>
        </w:rPr>
        <w:t>)</w:t>
      </w:r>
      <w:r w:rsidR="00932D69" w:rsidRPr="00B11BD8">
        <w:rPr>
          <w:rFonts w:ascii="Arial" w:hAnsi="Arial" w:cs="Arial"/>
          <w:sz w:val="22"/>
          <w:szCs w:val="22"/>
        </w:rPr>
        <w:tab/>
      </w:r>
      <w:proofErr w:type="gramStart"/>
      <w:r w:rsidR="00932D69" w:rsidRPr="00B11BD8">
        <w:rPr>
          <w:rFonts w:ascii="Arial" w:hAnsi="Arial" w:cs="Arial"/>
          <w:sz w:val="22"/>
          <w:szCs w:val="22"/>
        </w:rPr>
        <w:t>receives</w:t>
      </w:r>
      <w:proofErr w:type="gramEnd"/>
      <w:r w:rsidR="00932D69" w:rsidRPr="00B11BD8">
        <w:rPr>
          <w:rFonts w:ascii="Arial" w:hAnsi="Arial" w:cs="Arial"/>
          <w:sz w:val="22"/>
          <w:szCs w:val="22"/>
        </w:rPr>
        <w:t xml:space="preserve"> and approves the application before the applicant commences the workplace experience for which approval is sought; and</w:t>
      </w:r>
    </w:p>
    <w:p w:rsidR="000D2697" w:rsidRPr="00B11BD8" w:rsidRDefault="000D2697" w:rsidP="004F58AE">
      <w:pPr>
        <w:ind w:left="1854" w:hanging="720"/>
        <w:rPr>
          <w:rFonts w:ascii="Arial" w:hAnsi="Arial" w:cs="Arial"/>
          <w:sz w:val="22"/>
          <w:szCs w:val="22"/>
        </w:rPr>
      </w:pPr>
    </w:p>
    <w:p w:rsidR="00932D69" w:rsidRDefault="000A0ED6" w:rsidP="00DB615C">
      <w:pPr>
        <w:ind w:left="3119" w:hanging="567"/>
        <w:rPr>
          <w:rFonts w:ascii="Arial" w:hAnsi="Arial" w:cs="Arial"/>
          <w:sz w:val="22"/>
          <w:szCs w:val="22"/>
        </w:rPr>
      </w:pPr>
      <w:r>
        <w:rPr>
          <w:rFonts w:ascii="Arial" w:hAnsi="Arial" w:cs="Arial"/>
          <w:sz w:val="22"/>
          <w:szCs w:val="22"/>
        </w:rPr>
        <w:t>(ii</w:t>
      </w:r>
      <w:r w:rsidR="00932D69" w:rsidRPr="00B11BD8">
        <w:rPr>
          <w:rFonts w:ascii="Arial" w:hAnsi="Arial" w:cs="Arial"/>
          <w:sz w:val="22"/>
          <w:szCs w:val="22"/>
        </w:rPr>
        <w:t>)</w:t>
      </w:r>
      <w:r w:rsidR="00932D69" w:rsidRPr="00B11BD8">
        <w:rPr>
          <w:rFonts w:ascii="Arial" w:hAnsi="Arial" w:cs="Arial"/>
          <w:sz w:val="22"/>
          <w:szCs w:val="22"/>
        </w:rPr>
        <w:tab/>
      </w:r>
      <w:proofErr w:type="gramStart"/>
      <w:r w:rsidR="00932D69" w:rsidRPr="00B11BD8">
        <w:rPr>
          <w:rFonts w:ascii="Arial" w:hAnsi="Arial" w:cs="Arial"/>
          <w:sz w:val="22"/>
          <w:szCs w:val="22"/>
        </w:rPr>
        <w:t>is</w:t>
      </w:r>
      <w:proofErr w:type="gramEnd"/>
      <w:r w:rsidR="00932D69" w:rsidRPr="00B11BD8">
        <w:rPr>
          <w:rFonts w:ascii="Arial" w:hAnsi="Arial" w:cs="Arial"/>
          <w:sz w:val="22"/>
          <w:szCs w:val="22"/>
        </w:rPr>
        <w:t xml:space="preserve"> satisfied that the applicant will obtain relevant experience in an appropriate workplace, under the supervision of an eligible supervisor.</w:t>
      </w:r>
    </w:p>
    <w:p w:rsidR="000D2697" w:rsidRPr="00B11BD8" w:rsidRDefault="000D2697" w:rsidP="004F58AE">
      <w:pPr>
        <w:ind w:left="1854" w:hanging="720"/>
        <w:rPr>
          <w:rFonts w:ascii="Arial" w:hAnsi="Arial" w:cs="Arial"/>
          <w:sz w:val="22"/>
          <w:szCs w:val="22"/>
        </w:rPr>
      </w:pPr>
    </w:p>
    <w:p w:rsidR="001A79EA" w:rsidRDefault="001A79EA" w:rsidP="001A0841">
      <w:pPr>
        <w:ind w:left="1134" w:hanging="567"/>
        <w:rPr>
          <w:rFonts w:ascii="Arial" w:hAnsi="Arial" w:cs="Arial"/>
          <w:sz w:val="22"/>
          <w:szCs w:val="22"/>
        </w:rPr>
      </w:pPr>
      <w:r w:rsidRPr="00B11BD8">
        <w:rPr>
          <w:rFonts w:ascii="Arial" w:hAnsi="Arial" w:cs="Arial"/>
          <w:sz w:val="22"/>
          <w:szCs w:val="22"/>
        </w:rPr>
        <w:t>2.5</w:t>
      </w:r>
      <w:r w:rsidRPr="00B11BD8">
        <w:rPr>
          <w:rFonts w:ascii="Arial" w:hAnsi="Arial" w:cs="Arial"/>
          <w:sz w:val="22"/>
          <w:szCs w:val="22"/>
        </w:rPr>
        <w:tab/>
        <w:t>A tertiary institution or other course provider may apply t</w:t>
      </w:r>
      <w:r w:rsidR="002E677D">
        <w:rPr>
          <w:rFonts w:ascii="Arial" w:hAnsi="Arial" w:cs="Arial"/>
          <w:sz w:val="22"/>
          <w:szCs w:val="22"/>
        </w:rPr>
        <w:t>o the Council for approval of an academic course or a practical course or a combined academic and practical course.</w:t>
      </w:r>
    </w:p>
    <w:p w:rsidR="000D2697" w:rsidRPr="00B11BD8" w:rsidRDefault="000D2697" w:rsidP="001A0841">
      <w:pPr>
        <w:ind w:left="1134" w:hanging="567"/>
        <w:rPr>
          <w:rFonts w:ascii="Arial" w:hAnsi="Arial" w:cs="Arial"/>
          <w:sz w:val="22"/>
          <w:szCs w:val="22"/>
        </w:rPr>
      </w:pPr>
    </w:p>
    <w:p w:rsidR="001A79EA" w:rsidRDefault="00DB615C" w:rsidP="00DB615C">
      <w:pPr>
        <w:tabs>
          <w:tab w:val="left" w:pos="567"/>
          <w:tab w:val="left" w:pos="1134"/>
        </w:tabs>
        <w:ind w:left="1701" w:hanging="1134"/>
        <w:rPr>
          <w:rFonts w:ascii="Arial" w:hAnsi="Arial" w:cs="Arial"/>
          <w:sz w:val="22"/>
          <w:szCs w:val="22"/>
        </w:rPr>
      </w:pPr>
      <w:r>
        <w:rPr>
          <w:rFonts w:ascii="Arial" w:hAnsi="Arial" w:cs="Arial"/>
          <w:sz w:val="22"/>
          <w:szCs w:val="22"/>
        </w:rPr>
        <w:t>2.6</w:t>
      </w:r>
      <w:r>
        <w:rPr>
          <w:rFonts w:ascii="Arial" w:hAnsi="Arial" w:cs="Arial"/>
          <w:sz w:val="22"/>
          <w:szCs w:val="22"/>
        </w:rPr>
        <w:tab/>
      </w:r>
      <w:r w:rsidR="001A79EA" w:rsidRPr="00B11BD8">
        <w:rPr>
          <w:rFonts w:ascii="Arial" w:hAnsi="Arial" w:cs="Arial"/>
          <w:sz w:val="22"/>
          <w:szCs w:val="22"/>
        </w:rPr>
        <w:t>(a)</w:t>
      </w:r>
      <w:r w:rsidR="001A79EA" w:rsidRPr="00B11BD8">
        <w:rPr>
          <w:rFonts w:ascii="Arial" w:hAnsi="Arial" w:cs="Arial"/>
          <w:sz w:val="22"/>
          <w:szCs w:val="22"/>
        </w:rPr>
        <w:tab/>
        <w:t>To assist the Council in determining whether or not a course offered wholly or in part in-house by an employer during the course of employment of an applicant for admission is of a nature and standard to enable it to form the opinion required by rule 2.4, the Council may require an employer or a principal engaged in the practice conducted by the employer to certify that the course offered by the employer, together with such other training or experience which the applicant for admission has received or will receive before admission will, in the opinion of the person furnishing the certificate, be sufficient to impart an adequate understanding and competence in the skills, values and practice areas set out in Appendix B at the level of proficiency therein prescribed.</w:t>
      </w:r>
    </w:p>
    <w:p w:rsidR="000D2697" w:rsidRPr="00B11BD8" w:rsidRDefault="000D2697" w:rsidP="001A0841">
      <w:pPr>
        <w:tabs>
          <w:tab w:val="left" w:pos="567"/>
        </w:tabs>
        <w:ind w:left="1701" w:hanging="1134"/>
        <w:rPr>
          <w:rFonts w:ascii="Arial" w:hAnsi="Arial" w:cs="Arial"/>
          <w:sz w:val="22"/>
          <w:szCs w:val="22"/>
        </w:rPr>
      </w:pPr>
    </w:p>
    <w:p w:rsidR="001A79EA" w:rsidRDefault="001A79EA" w:rsidP="004F58AE">
      <w:pPr>
        <w:tabs>
          <w:tab w:val="left" w:pos="567"/>
          <w:tab w:val="left" w:pos="1134"/>
          <w:tab w:val="left" w:pos="1701"/>
        </w:tabs>
        <w:ind w:left="1701"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A supplementary course of study or other form of tuition or training for the purposes of rule 2.4(c)-</w:t>
      </w:r>
    </w:p>
    <w:p w:rsidR="000D2697" w:rsidRPr="00B11BD8" w:rsidRDefault="000D2697" w:rsidP="001A0841">
      <w:pPr>
        <w:tabs>
          <w:tab w:val="left" w:pos="567"/>
        </w:tabs>
        <w:ind w:left="1701" w:hanging="1134"/>
        <w:rPr>
          <w:rFonts w:ascii="Arial" w:hAnsi="Arial" w:cs="Arial"/>
          <w:sz w:val="22"/>
          <w:szCs w:val="22"/>
        </w:rPr>
      </w:pPr>
    </w:p>
    <w:p w:rsidR="001A79EA" w:rsidRPr="00B11BD8" w:rsidRDefault="001A79EA" w:rsidP="00DB615C">
      <w:pPr>
        <w:tabs>
          <w:tab w:val="left" w:pos="567"/>
        </w:tabs>
        <w:spacing w:after="240"/>
        <w:ind w:left="2835" w:hanging="567"/>
        <w:rPr>
          <w:rFonts w:ascii="Arial" w:hAnsi="Arial" w:cs="Arial"/>
          <w:sz w:val="22"/>
          <w:szCs w:val="22"/>
        </w:rPr>
      </w:pPr>
      <w:r w:rsidRPr="00B11BD8">
        <w:rPr>
          <w:rFonts w:ascii="Arial" w:hAnsi="Arial" w:cs="Arial"/>
          <w:sz w:val="22"/>
          <w:szCs w:val="22"/>
        </w:rPr>
        <w:t>(</w:t>
      </w:r>
      <w:proofErr w:type="spellStart"/>
      <w:r w:rsidRPr="00B11BD8">
        <w:rPr>
          <w:rFonts w:ascii="Arial" w:hAnsi="Arial" w:cs="Arial"/>
          <w:sz w:val="22"/>
          <w:szCs w:val="22"/>
        </w:rPr>
        <w:t>i</w:t>
      </w:r>
      <w:proofErr w:type="spellEnd"/>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may</w:t>
      </w:r>
      <w:proofErr w:type="gramEnd"/>
      <w:r w:rsidRPr="00B11BD8">
        <w:rPr>
          <w:rFonts w:ascii="Arial" w:hAnsi="Arial" w:cs="Arial"/>
          <w:sz w:val="22"/>
          <w:szCs w:val="22"/>
        </w:rPr>
        <w:t xml:space="preserve"> be specified by the Council as of general application to all clerks serving in articles or may be directed to a particular clerk or category of clerk intending to serve in articles; and</w:t>
      </w:r>
    </w:p>
    <w:p w:rsidR="001A79EA" w:rsidRDefault="001A79EA" w:rsidP="00DB615C">
      <w:pPr>
        <w:tabs>
          <w:tab w:val="left" w:pos="567"/>
        </w:tabs>
        <w:ind w:left="2835" w:hanging="567"/>
        <w:rPr>
          <w:rFonts w:ascii="Arial" w:hAnsi="Arial" w:cs="Arial"/>
          <w:sz w:val="22"/>
          <w:szCs w:val="22"/>
        </w:rPr>
      </w:pPr>
      <w:r w:rsidRPr="00B11BD8">
        <w:rPr>
          <w:rFonts w:ascii="Arial" w:hAnsi="Arial" w:cs="Arial"/>
          <w:sz w:val="22"/>
          <w:szCs w:val="22"/>
        </w:rPr>
        <w:t>(ii)</w:t>
      </w:r>
      <w:r w:rsidRPr="00B11BD8">
        <w:rPr>
          <w:rFonts w:ascii="Arial" w:hAnsi="Arial" w:cs="Arial"/>
          <w:sz w:val="22"/>
          <w:szCs w:val="22"/>
        </w:rPr>
        <w:tab/>
        <w:t>shall be designed to ensure, so far as is practicable, that upon completion of his or her service in articles, the clerk shall have attained a satisfactory level of understanding and competence in the skills, values and practice areas set out in Appendix B.</w:t>
      </w:r>
    </w:p>
    <w:p w:rsidR="000D2697" w:rsidRPr="00B11BD8" w:rsidRDefault="000D2697" w:rsidP="004F58AE">
      <w:pPr>
        <w:tabs>
          <w:tab w:val="left" w:pos="567"/>
        </w:tabs>
        <w:ind w:left="1134" w:hanging="567"/>
        <w:rPr>
          <w:rFonts w:ascii="Arial" w:hAnsi="Arial" w:cs="Arial"/>
          <w:sz w:val="22"/>
          <w:szCs w:val="22"/>
        </w:rPr>
      </w:pPr>
    </w:p>
    <w:p w:rsidR="001A79EA" w:rsidRDefault="001A79EA" w:rsidP="00B655D7">
      <w:pPr>
        <w:tabs>
          <w:tab w:val="left" w:pos="567"/>
          <w:tab w:val="left" w:pos="1134"/>
          <w:tab w:val="left" w:pos="1701"/>
        </w:tabs>
        <w:ind w:left="1701"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t>To assist the Council in determining whether or not a supplementary course of study or other form of tuition or training should be undertaken for the purposes of rule 2.4(c) in a particular case, the Council may require that the intended principal furnish to the Council by statutory declaration or by such other means as the Council may request before entry into articles with the intending clerk, details of the nature and scope of the legal work which is likely to be undertaken by the clerk during his or her service in articles and the extent of the supervision and training which will be offered.</w:t>
      </w:r>
    </w:p>
    <w:p w:rsidR="000D2697" w:rsidRPr="00B11BD8" w:rsidRDefault="000D2697" w:rsidP="001A0841">
      <w:pPr>
        <w:tabs>
          <w:tab w:val="left" w:pos="567"/>
        </w:tabs>
        <w:ind w:left="1701" w:hanging="1134"/>
        <w:rPr>
          <w:rFonts w:ascii="Arial" w:hAnsi="Arial" w:cs="Arial"/>
          <w:sz w:val="22"/>
          <w:szCs w:val="22"/>
        </w:rPr>
      </w:pPr>
    </w:p>
    <w:p w:rsidR="001A79EA" w:rsidRPr="00B11BD8"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2.7</w:t>
      </w:r>
      <w:r w:rsidRPr="00B11BD8">
        <w:rPr>
          <w:rFonts w:ascii="Arial" w:hAnsi="Arial" w:cs="Arial"/>
          <w:sz w:val="22"/>
          <w:szCs w:val="22"/>
        </w:rPr>
        <w:tab/>
        <w:t>In forming an opinion as to a course of study of the kind referred to in rule 2.1 or rule 2.4, the Council may take into account that an admitting authority in any other State or Territory has recognised the particular course of study as satisfying, either wholly or in part, the academic or practical requirement for admission in that State or Territory.</w:t>
      </w:r>
    </w:p>
    <w:p w:rsidR="001A79EA" w:rsidRPr="00B11BD8" w:rsidRDefault="001A0841">
      <w:pPr>
        <w:pStyle w:val="Heading1"/>
        <w:rPr>
          <w:rFonts w:ascii="Arial" w:hAnsi="Arial" w:cs="Arial"/>
          <w:sz w:val="22"/>
          <w:szCs w:val="22"/>
        </w:rPr>
      </w:pPr>
      <w:bookmarkStart w:id="5" w:name="_Toc21930719"/>
      <w:bookmarkStart w:id="6" w:name="_Toc436125888"/>
      <w:r>
        <w:rPr>
          <w:rFonts w:ascii="Arial" w:hAnsi="Arial" w:cs="Arial"/>
          <w:sz w:val="22"/>
          <w:szCs w:val="22"/>
        </w:rPr>
        <w:t>3</w:t>
      </w:r>
      <w:r w:rsidR="001A79EA" w:rsidRPr="00B11BD8">
        <w:rPr>
          <w:rFonts w:ascii="Arial" w:hAnsi="Arial" w:cs="Arial"/>
          <w:sz w:val="22"/>
          <w:szCs w:val="22"/>
        </w:rPr>
        <w:tab/>
        <w:t>RIGHT TO PRACTISE FOLLOWING ADMISSION</w:t>
      </w:r>
      <w:bookmarkEnd w:id="5"/>
      <w:bookmarkEnd w:id="6"/>
    </w:p>
    <w:p w:rsidR="000A0ED6" w:rsidRDefault="001A79EA" w:rsidP="000A0ED6">
      <w:pPr>
        <w:tabs>
          <w:tab w:val="left" w:pos="567"/>
        </w:tabs>
        <w:ind w:left="1134" w:hanging="567"/>
        <w:rPr>
          <w:rFonts w:ascii="Arial" w:hAnsi="Arial" w:cs="Arial"/>
          <w:sz w:val="22"/>
          <w:szCs w:val="22"/>
        </w:rPr>
      </w:pPr>
      <w:r w:rsidRPr="00B11BD8">
        <w:rPr>
          <w:rFonts w:ascii="Arial" w:hAnsi="Arial" w:cs="Arial"/>
          <w:sz w:val="22"/>
          <w:szCs w:val="22"/>
        </w:rPr>
        <w:t>3.1</w:t>
      </w:r>
      <w:r w:rsidRPr="00B11BD8">
        <w:rPr>
          <w:rFonts w:ascii="Arial" w:hAnsi="Arial" w:cs="Arial"/>
          <w:sz w:val="22"/>
          <w:szCs w:val="22"/>
        </w:rPr>
        <w:tab/>
        <w:t xml:space="preserve">A local applicant admitted to practise in this State shall not be entitled to practise as </w:t>
      </w:r>
      <w:r w:rsidR="009E4B25">
        <w:rPr>
          <w:rFonts w:ascii="Arial" w:hAnsi="Arial" w:cs="Arial"/>
          <w:sz w:val="22"/>
          <w:szCs w:val="22"/>
        </w:rPr>
        <w:t>a principal until he or she has completed supervised practice in this State or in another State or Territory</w:t>
      </w:r>
      <w:r w:rsidR="002E677D">
        <w:rPr>
          <w:rFonts w:ascii="Arial" w:hAnsi="Arial" w:cs="Arial"/>
          <w:sz w:val="22"/>
          <w:szCs w:val="22"/>
        </w:rPr>
        <w:t xml:space="preserve"> by way of</w:t>
      </w:r>
      <w:r w:rsidRPr="00B11BD8">
        <w:rPr>
          <w:rFonts w:ascii="Arial" w:hAnsi="Arial" w:cs="Arial"/>
          <w:sz w:val="22"/>
          <w:szCs w:val="22"/>
        </w:rPr>
        <w:t>:</w:t>
      </w:r>
      <w:r w:rsidR="000A0ED6">
        <w:rPr>
          <w:rFonts w:ascii="Arial" w:hAnsi="Arial" w:cs="Arial"/>
          <w:sz w:val="22"/>
          <w:szCs w:val="22"/>
        </w:rPr>
        <w:t xml:space="preserve">  </w:t>
      </w:r>
    </w:p>
    <w:p w:rsidR="000A0ED6" w:rsidRDefault="000A0ED6" w:rsidP="000A0ED6">
      <w:pPr>
        <w:tabs>
          <w:tab w:val="left" w:pos="567"/>
        </w:tabs>
        <w:ind w:left="1134" w:hanging="567"/>
        <w:rPr>
          <w:rFonts w:ascii="Arial" w:hAnsi="Arial" w:cs="Arial"/>
          <w:sz w:val="22"/>
          <w:szCs w:val="22"/>
        </w:rPr>
      </w:pPr>
    </w:p>
    <w:p w:rsidR="000A0ED6" w:rsidRDefault="001A79EA" w:rsidP="00B655D7">
      <w:pPr>
        <w:tabs>
          <w:tab w:val="left" w:pos="567"/>
        </w:tabs>
        <w:ind w:left="2268" w:hanging="567"/>
        <w:rPr>
          <w:rFonts w:ascii="Arial" w:hAnsi="Arial" w:cs="Arial"/>
          <w:sz w:val="22"/>
          <w:szCs w:val="22"/>
        </w:rPr>
      </w:pPr>
      <w:r w:rsidRPr="00B11BD8">
        <w:rPr>
          <w:rFonts w:ascii="Arial" w:hAnsi="Arial" w:cs="Arial"/>
          <w:sz w:val="22"/>
          <w:szCs w:val="22"/>
        </w:rPr>
        <w:lastRenderedPageBreak/>
        <w:t>(a)</w:t>
      </w:r>
      <w:r w:rsidRPr="00B11BD8">
        <w:rPr>
          <w:rFonts w:ascii="Arial" w:hAnsi="Arial" w:cs="Arial"/>
          <w:sz w:val="22"/>
          <w:szCs w:val="22"/>
        </w:rPr>
        <w:tab/>
        <w:t>a continuous period of two years full-time employment as an employed practitioner, or an equivalent period of part-time employment, following the first issue to him or her of a practising certificate; or</w:t>
      </w:r>
      <w:r w:rsidR="000A0ED6">
        <w:rPr>
          <w:rFonts w:ascii="Arial" w:hAnsi="Arial" w:cs="Arial"/>
          <w:sz w:val="22"/>
          <w:szCs w:val="22"/>
        </w:rPr>
        <w:t xml:space="preserve">  </w:t>
      </w:r>
    </w:p>
    <w:p w:rsidR="000A0ED6" w:rsidRDefault="000A0ED6" w:rsidP="000A0ED6">
      <w:pPr>
        <w:tabs>
          <w:tab w:val="left" w:pos="567"/>
        </w:tabs>
        <w:ind w:left="1701" w:hanging="567"/>
        <w:rPr>
          <w:rFonts w:ascii="Arial" w:hAnsi="Arial" w:cs="Arial"/>
          <w:sz w:val="22"/>
          <w:szCs w:val="22"/>
        </w:rPr>
      </w:pPr>
    </w:p>
    <w:p w:rsidR="00E61319" w:rsidRPr="00E61319" w:rsidRDefault="00E61319" w:rsidP="00E61319">
      <w:pPr>
        <w:tabs>
          <w:tab w:val="left" w:pos="567"/>
        </w:tabs>
        <w:ind w:left="2268" w:hanging="567"/>
        <w:rPr>
          <w:rFonts w:ascii="Arial" w:hAnsi="Arial" w:cs="Arial"/>
          <w:sz w:val="22"/>
          <w:szCs w:val="22"/>
        </w:rPr>
      </w:pPr>
      <w:r w:rsidRPr="00E61319">
        <w:rPr>
          <w:rFonts w:ascii="Arial" w:hAnsi="Arial" w:cs="Arial"/>
          <w:sz w:val="22"/>
          <w:szCs w:val="22"/>
        </w:rPr>
        <w:t>(</w:t>
      </w:r>
      <w:proofErr w:type="spellStart"/>
      <w:r w:rsidRPr="00E61319">
        <w:rPr>
          <w:rFonts w:ascii="Arial" w:hAnsi="Arial" w:cs="Arial"/>
          <w:sz w:val="22"/>
          <w:szCs w:val="22"/>
        </w:rPr>
        <w:t>aa</w:t>
      </w:r>
      <w:proofErr w:type="spellEnd"/>
      <w:r w:rsidRPr="00E61319">
        <w:rPr>
          <w:rFonts w:ascii="Arial" w:hAnsi="Arial" w:cs="Arial"/>
          <w:sz w:val="22"/>
          <w:szCs w:val="22"/>
        </w:rPr>
        <w:t>)</w:t>
      </w:r>
      <w:r w:rsidRPr="00E61319">
        <w:rPr>
          <w:rFonts w:ascii="Arial" w:hAnsi="Arial" w:cs="Arial"/>
          <w:sz w:val="22"/>
          <w:szCs w:val="22"/>
        </w:rPr>
        <w:tab/>
        <w:t>a continuous period of two years full-time work as a volunteer practitioner with a volunteer practising certificate, or an equivalent period of part-time work, following the first issue to him or her of a practising certificate; or</w:t>
      </w:r>
    </w:p>
    <w:p w:rsidR="00E61319" w:rsidRPr="00E61319" w:rsidRDefault="00E61319" w:rsidP="00E61319">
      <w:pPr>
        <w:tabs>
          <w:tab w:val="left" w:pos="567"/>
        </w:tabs>
        <w:ind w:left="2268" w:hanging="567"/>
        <w:rPr>
          <w:rFonts w:ascii="Arial" w:hAnsi="Arial" w:cs="Arial"/>
          <w:sz w:val="22"/>
          <w:szCs w:val="22"/>
        </w:rPr>
      </w:pPr>
    </w:p>
    <w:p w:rsidR="00E61319" w:rsidRPr="00E61319" w:rsidRDefault="00E61319" w:rsidP="00E61319">
      <w:pPr>
        <w:tabs>
          <w:tab w:val="left" w:pos="567"/>
        </w:tabs>
        <w:ind w:left="2268" w:hanging="567"/>
        <w:rPr>
          <w:rFonts w:ascii="Arial" w:hAnsi="Arial" w:cs="Arial"/>
          <w:sz w:val="22"/>
          <w:szCs w:val="22"/>
        </w:rPr>
      </w:pPr>
      <w:r w:rsidRPr="00E61319">
        <w:rPr>
          <w:rFonts w:ascii="Arial" w:hAnsi="Arial" w:cs="Arial"/>
          <w:sz w:val="22"/>
          <w:szCs w:val="22"/>
        </w:rPr>
        <w:t>(</w:t>
      </w:r>
      <w:proofErr w:type="spellStart"/>
      <w:r w:rsidRPr="00E61319">
        <w:rPr>
          <w:rFonts w:ascii="Arial" w:hAnsi="Arial" w:cs="Arial"/>
          <w:sz w:val="22"/>
          <w:szCs w:val="22"/>
        </w:rPr>
        <w:t>ab</w:t>
      </w:r>
      <w:proofErr w:type="spellEnd"/>
      <w:r w:rsidRPr="00E61319">
        <w:rPr>
          <w:rFonts w:ascii="Arial" w:hAnsi="Arial" w:cs="Arial"/>
          <w:sz w:val="22"/>
          <w:szCs w:val="22"/>
        </w:rPr>
        <w:t>)</w:t>
      </w:r>
      <w:r w:rsidRPr="00E61319">
        <w:rPr>
          <w:rFonts w:ascii="Arial" w:hAnsi="Arial" w:cs="Arial"/>
          <w:sz w:val="22"/>
          <w:szCs w:val="22"/>
        </w:rPr>
        <w:tab/>
        <w:t>a combination of employment as an employed practitioner under Rule 3.1(a) and work as a volunteer practitioner under Rule 3.1(</w:t>
      </w:r>
      <w:proofErr w:type="spellStart"/>
      <w:r w:rsidRPr="00E61319">
        <w:rPr>
          <w:rFonts w:ascii="Arial" w:hAnsi="Arial" w:cs="Arial"/>
          <w:sz w:val="22"/>
          <w:szCs w:val="22"/>
        </w:rPr>
        <w:t>aa</w:t>
      </w:r>
      <w:proofErr w:type="spellEnd"/>
      <w:r w:rsidRPr="00E61319">
        <w:rPr>
          <w:rFonts w:ascii="Arial" w:hAnsi="Arial" w:cs="Arial"/>
          <w:sz w:val="22"/>
          <w:szCs w:val="22"/>
        </w:rPr>
        <w:t>), which together is the equivalent of two years full-time employment or work; or</w:t>
      </w:r>
    </w:p>
    <w:p w:rsidR="00E61319" w:rsidRDefault="00E61319" w:rsidP="000A0ED6">
      <w:pPr>
        <w:tabs>
          <w:tab w:val="left" w:pos="567"/>
        </w:tabs>
        <w:ind w:left="1701" w:hanging="567"/>
        <w:rPr>
          <w:rFonts w:ascii="Arial" w:hAnsi="Arial" w:cs="Arial"/>
          <w:sz w:val="22"/>
          <w:szCs w:val="22"/>
        </w:rPr>
      </w:pPr>
    </w:p>
    <w:p w:rsidR="001A79EA" w:rsidRDefault="000A0ED6" w:rsidP="00B655D7">
      <w:pPr>
        <w:tabs>
          <w:tab w:val="left" w:pos="567"/>
        </w:tabs>
        <w:ind w:left="2268" w:hanging="567"/>
        <w:rPr>
          <w:rFonts w:ascii="Arial" w:hAnsi="Arial" w:cs="Arial"/>
          <w:sz w:val="22"/>
          <w:szCs w:val="22"/>
        </w:rPr>
      </w:pPr>
      <w:r>
        <w:rPr>
          <w:rFonts w:ascii="Arial" w:hAnsi="Arial" w:cs="Arial"/>
          <w:sz w:val="22"/>
          <w:szCs w:val="22"/>
        </w:rPr>
        <w:t>(</w:t>
      </w:r>
      <w:r w:rsidR="001A79EA" w:rsidRPr="00B11BD8">
        <w:rPr>
          <w:rFonts w:ascii="Arial" w:hAnsi="Arial" w:cs="Arial"/>
          <w:sz w:val="22"/>
          <w:szCs w:val="22"/>
        </w:rPr>
        <w:t>b)</w:t>
      </w:r>
      <w:r w:rsidR="001A79EA" w:rsidRPr="00B11BD8">
        <w:rPr>
          <w:rFonts w:ascii="Arial" w:hAnsi="Arial" w:cs="Arial"/>
          <w:sz w:val="22"/>
          <w:szCs w:val="22"/>
        </w:rPr>
        <w:tab/>
        <w:t>in the case of an applicant for admission who offers as evidence of satisfaction of the practical requirements for admission the completion of no less than twelve months service in articles of clerkship in this State, a continuous period of eighteen months full-time employment as an employed practitioner.</w:t>
      </w:r>
    </w:p>
    <w:p w:rsidR="000D2697" w:rsidRPr="00B11BD8" w:rsidRDefault="000D2697" w:rsidP="000D2697">
      <w:pPr>
        <w:tabs>
          <w:tab w:val="left" w:pos="567"/>
        </w:tabs>
        <w:ind w:left="1134" w:hanging="1134"/>
        <w:rPr>
          <w:rFonts w:ascii="Arial" w:hAnsi="Arial" w:cs="Arial"/>
          <w:sz w:val="22"/>
          <w:szCs w:val="22"/>
        </w:rPr>
      </w:pPr>
    </w:p>
    <w:p w:rsidR="001A79EA" w:rsidRPr="00B11BD8" w:rsidRDefault="001A79EA" w:rsidP="001A0841">
      <w:pPr>
        <w:tabs>
          <w:tab w:val="left" w:pos="567"/>
        </w:tabs>
        <w:spacing w:line="480" w:lineRule="auto"/>
        <w:ind w:left="1134" w:hanging="567"/>
        <w:rPr>
          <w:rFonts w:ascii="Arial" w:hAnsi="Arial" w:cs="Arial"/>
          <w:sz w:val="22"/>
          <w:szCs w:val="22"/>
        </w:rPr>
      </w:pPr>
      <w:r w:rsidRPr="00B11BD8">
        <w:rPr>
          <w:rFonts w:ascii="Arial" w:hAnsi="Arial" w:cs="Arial"/>
          <w:sz w:val="22"/>
          <w:szCs w:val="22"/>
        </w:rPr>
        <w:t>3.2</w:t>
      </w:r>
      <w:r w:rsidRPr="00B11BD8">
        <w:rPr>
          <w:rFonts w:ascii="Arial" w:hAnsi="Arial" w:cs="Arial"/>
          <w:sz w:val="22"/>
          <w:szCs w:val="22"/>
        </w:rPr>
        <w:tab/>
        <w:t>For the purposes of this rule-</w:t>
      </w:r>
    </w:p>
    <w:p w:rsidR="001A79EA" w:rsidRDefault="001A79EA" w:rsidP="00B655D7">
      <w:pPr>
        <w:tabs>
          <w:tab w:val="left" w:pos="567"/>
        </w:tabs>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a</w:t>
      </w:r>
      <w:proofErr w:type="gramEnd"/>
      <w:r w:rsidRPr="00B11BD8">
        <w:rPr>
          <w:rFonts w:ascii="Arial" w:hAnsi="Arial" w:cs="Arial"/>
          <w:sz w:val="22"/>
          <w:szCs w:val="22"/>
        </w:rPr>
        <w:t xml:space="preserve"> local applicant may accumulate periods of practice as an employed practitioner in more than one State or Territory where he or she is entitled to practise;</w:t>
      </w:r>
    </w:p>
    <w:p w:rsidR="000D2697" w:rsidRPr="00B11BD8" w:rsidRDefault="000D2697" w:rsidP="001A0841">
      <w:pPr>
        <w:tabs>
          <w:tab w:val="left" w:pos="567"/>
        </w:tabs>
        <w:ind w:left="1701" w:hanging="567"/>
        <w:rPr>
          <w:rFonts w:ascii="Arial" w:hAnsi="Arial" w:cs="Arial"/>
          <w:sz w:val="22"/>
          <w:szCs w:val="22"/>
        </w:rPr>
      </w:pPr>
    </w:p>
    <w:p w:rsidR="001A79EA" w:rsidRDefault="001A79EA" w:rsidP="00B655D7">
      <w:pPr>
        <w:tabs>
          <w:tab w:val="left" w:pos="567"/>
        </w:tabs>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Board may in its discretion permit continuous or discontinuous periods of employment whether full-time or part-time to be accumulated for the purposes of Rule 3.1(a).</w:t>
      </w:r>
    </w:p>
    <w:p w:rsidR="001A0841" w:rsidRDefault="001A0841" w:rsidP="001A0841">
      <w:pPr>
        <w:tabs>
          <w:tab w:val="left" w:pos="567"/>
        </w:tabs>
        <w:ind w:left="1701" w:hanging="567"/>
        <w:rPr>
          <w:rFonts w:ascii="Arial" w:hAnsi="Arial" w:cs="Arial"/>
          <w:sz w:val="22"/>
          <w:szCs w:val="22"/>
        </w:rPr>
      </w:pPr>
    </w:p>
    <w:p w:rsidR="001A0841" w:rsidRDefault="001A0841" w:rsidP="001A0841">
      <w:pPr>
        <w:pStyle w:val="Heading1"/>
        <w:spacing w:before="0" w:after="0"/>
        <w:rPr>
          <w:rFonts w:ascii="Arial" w:hAnsi="Arial" w:cs="Arial"/>
          <w:sz w:val="22"/>
          <w:szCs w:val="22"/>
        </w:rPr>
      </w:pPr>
      <w:bookmarkStart w:id="7" w:name="_Toc436125889"/>
      <w:r>
        <w:rPr>
          <w:rFonts w:ascii="Arial" w:hAnsi="Arial" w:cs="Arial"/>
          <w:sz w:val="22"/>
          <w:szCs w:val="22"/>
        </w:rPr>
        <w:t>3A</w:t>
      </w:r>
      <w:r w:rsidRPr="005470D9">
        <w:rPr>
          <w:rFonts w:ascii="Arial" w:hAnsi="Arial" w:cs="Arial"/>
          <w:sz w:val="22"/>
          <w:szCs w:val="22"/>
        </w:rPr>
        <w:tab/>
        <w:t>PRACTISING CERTIFICATE ISSUE &amp; RENEWAL (</w:t>
      </w:r>
      <w:proofErr w:type="spellStart"/>
      <w:r w:rsidRPr="005470D9">
        <w:rPr>
          <w:rFonts w:ascii="Arial" w:hAnsi="Arial" w:cs="Arial"/>
          <w:sz w:val="22"/>
          <w:szCs w:val="22"/>
        </w:rPr>
        <w:t>MCPD</w:t>
      </w:r>
      <w:proofErr w:type="spellEnd"/>
      <w:r w:rsidRPr="005470D9">
        <w:rPr>
          <w:rFonts w:ascii="Arial" w:hAnsi="Arial" w:cs="Arial"/>
          <w:sz w:val="22"/>
          <w:szCs w:val="22"/>
        </w:rPr>
        <w:t xml:space="preserve"> QUALIFICATIONS)</w:t>
      </w:r>
      <w:bookmarkEnd w:id="7"/>
    </w:p>
    <w:p w:rsidR="001A0841" w:rsidRPr="005C78D5" w:rsidRDefault="001A0841" w:rsidP="004F58AE">
      <w:pPr>
        <w:ind w:left="567"/>
      </w:pPr>
    </w:p>
    <w:p w:rsidR="001A0841" w:rsidRDefault="001A0841" w:rsidP="00B655D7">
      <w:pPr>
        <w:ind w:left="1134" w:hanging="567"/>
        <w:rPr>
          <w:rFonts w:ascii="Arial" w:hAnsi="Arial" w:cs="Arial"/>
          <w:sz w:val="22"/>
          <w:szCs w:val="22"/>
        </w:rPr>
      </w:pPr>
      <w:r w:rsidRPr="005470D9">
        <w:rPr>
          <w:rFonts w:ascii="Arial" w:hAnsi="Arial" w:cs="Arial"/>
          <w:sz w:val="22"/>
          <w:szCs w:val="22"/>
        </w:rPr>
        <w:t>3A.1</w:t>
      </w:r>
      <w:r w:rsidRPr="005470D9">
        <w:rPr>
          <w:rFonts w:ascii="Arial" w:hAnsi="Arial" w:cs="Arial"/>
          <w:sz w:val="22"/>
          <w:szCs w:val="22"/>
        </w:rPr>
        <w:tab/>
      </w:r>
      <w:proofErr w:type="gramStart"/>
      <w:r w:rsidRPr="005470D9">
        <w:rPr>
          <w:rFonts w:ascii="Arial" w:hAnsi="Arial" w:cs="Arial"/>
          <w:sz w:val="22"/>
          <w:szCs w:val="22"/>
        </w:rPr>
        <w:t>The</w:t>
      </w:r>
      <w:proofErr w:type="gramEnd"/>
      <w:r w:rsidRPr="005470D9">
        <w:rPr>
          <w:rFonts w:ascii="Arial" w:hAnsi="Arial" w:cs="Arial"/>
          <w:sz w:val="22"/>
          <w:szCs w:val="22"/>
        </w:rPr>
        <w:t xml:space="preserve"> qualifications for the issue and renewal of </w:t>
      </w:r>
      <w:hyperlink r:id="rId10" w:anchor="practising_certificate" w:history="1">
        <w:r w:rsidRPr="005470D9">
          <w:rPr>
            <w:rFonts w:ascii="Arial" w:hAnsi="Arial" w:cs="Arial"/>
            <w:sz w:val="22"/>
            <w:szCs w:val="22"/>
          </w:rPr>
          <w:t>practising</w:t>
        </w:r>
      </w:hyperlink>
      <w:r w:rsidRPr="005470D9">
        <w:rPr>
          <w:rFonts w:ascii="Arial" w:hAnsi="Arial" w:cs="Arial"/>
          <w:sz w:val="22"/>
          <w:szCs w:val="22"/>
        </w:rPr>
        <w:t xml:space="preserve"> </w:t>
      </w:r>
      <w:hyperlink r:id="rId11" w:anchor="practising_certificate" w:history="1">
        <w:r w:rsidRPr="005470D9">
          <w:rPr>
            <w:rFonts w:ascii="Arial" w:hAnsi="Arial" w:cs="Arial"/>
            <w:sz w:val="22"/>
            <w:szCs w:val="22"/>
          </w:rPr>
          <w:t>certificates</w:t>
        </w:r>
      </w:hyperlink>
      <w:r w:rsidRPr="005470D9">
        <w:rPr>
          <w:rFonts w:ascii="Arial" w:hAnsi="Arial" w:cs="Arial"/>
          <w:sz w:val="22"/>
          <w:szCs w:val="22"/>
        </w:rPr>
        <w:t xml:space="preserve"> to individual legal practitioners having effect on or after 1 July 2011 shall include completion of </w:t>
      </w:r>
      <w:r w:rsidR="00676FF1">
        <w:rPr>
          <w:rFonts w:ascii="Arial" w:hAnsi="Arial" w:cs="Arial"/>
          <w:sz w:val="22"/>
          <w:szCs w:val="22"/>
        </w:rPr>
        <w:t>the prescribed amount of Mandatory Continuing Professional Development</w:t>
      </w:r>
      <w:r w:rsidRPr="005470D9">
        <w:rPr>
          <w:rFonts w:ascii="Arial" w:hAnsi="Arial" w:cs="Arial"/>
          <w:sz w:val="22"/>
          <w:szCs w:val="22"/>
        </w:rPr>
        <w:t>.</w:t>
      </w:r>
      <w:r>
        <w:rPr>
          <w:rFonts w:ascii="Arial" w:hAnsi="Arial" w:cs="Arial"/>
          <w:sz w:val="22"/>
          <w:szCs w:val="22"/>
        </w:rPr>
        <w:t xml:space="preserve">  </w:t>
      </w:r>
    </w:p>
    <w:p w:rsidR="001A0841" w:rsidRDefault="001A0841" w:rsidP="004F58AE">
      <w:pPr>
        <w:ind w:left="1440" w:hanging="873"/>
        <w:rPr>
          <w:rFonts w:ascii="Arial" w:hAnsi="Arial" w:cs="Arial"/>
          <w:sz w:val="22"/>
          <w:szCs w:val="22"/>
        </w:rPr>
      </w:pPr>
    </w:p>
    <w:p w:rsidR="001A0841" w:rsidRDefault="001A0841" w:rsidP="00B655D7">
      <w:pPr>
        <w:ind w:left="1134" w:hanging="567"/>
        <w:rPr>
          <w:rFonts w:ascii="Arial" w:hAnsi="Arial" w:cs="Arial"/>
          <w:sz w:val="22"/>
          <w:szCs w:val="22"/>
        </w:rPr>
      </w:pPr>
      <w:r w:rsidRPr="005470D9">
        <w:rPr>
          <w:rFonts w:ascii="Arial" w:hAnsi="Arial" w:cs="Arial"/>
          <w:sz w:val="22"/>
          <w:szCs w:val="22"/>
        </w:rPr>
        <w:t>3A.2</w:t>
      </w:r>
      <w:r w:rsidRPr="005470D9">
        <w:rPr>
          <w:rFonts w:ascii="Arial" w:hAnsi="Arial" w:cs="Arial"/>
          <w:sz w:val="22"/>
          <w:szCs w:val="22"/>
        </w:rPr>
        <w:tab/>
      </w:r>
      <w:proofErr w:type="gramStart"/>
      <w:r w:rsidRPr="005470D9">
        <w:rPr>
          <w:rFonts w:ascii="Arial" w:hAnsi="Arial" w:cs="Arial"/>
          <w:sz w:val="22"/>
          <w:szCs w:val="22"/>
        </w:rPr>
        <w:t>It</w:t>
      </w:r>
      <w:proofErr w:type="gramEnd"/>
      <w:r w:rsidRPr="005470D9">
        <w:rPr>
          <w:rFonts w:ascii="Arial" w:hAnsi="Arial" w:cs="Arial"/>
          <w:sz w:val="22"/>
          <w:szCs w:val="22"/>
        </w:rPr>
        <w:t xml:space="preserve"> is a condition of every practising certificate issued to or renewed by an individual legal practitioner having effect on or after 1 July 2011 that the practitioner </w:t>
      </w:r>
      <w:r w:rsidR="00676FF1">
        <w:rPr>
          <w:rFonts w:ascii="Arial" w:hAnsi="Arial" w:cs="Arial"/>
          <w:sz w:val="22"/>
          <w:szCs w:val="22"/>
        </w:rPr>
        <w:t>undertake the prescribed amount of Mandatory Continuing Professional Development.</w:t>
      </w:r>
      <w:r>
        <w:rPr>
          <w:rFonts w:ascii="Arial" w:hAnsi="Arial" w:cs="Arial"/>
          <w:sz w:val="22"/>
          <w:szCs w:val="22"/>
        </w:rPr>
        <w:t xml:space="preserve">  </w:t>
      </w:r>
    </w:p>
    <w:p w:rsidR="001A0841" w:rsidRDefault="001A0841" w:rsidP="001A0841">
      <w:pPr>
        <w:ind w:left="1440" w:hanging="873"/>
        <w:rPr>
          <w:rFonts w:ascii="Arial" w:hAnsi="Arial" w:cs="Arial"/>
          <w:sz w:val="22"/>
          <w:szCs w:val="22"/>
        </w:rPr>
      </w:pPr>
    </w:p>
    <w:p w:rsidR="001A0841" w:rsidRDefault="001A0841" w:rsidP="00B655D7">
      <w:pPr>
        <w:ind w:left="1134" w:hanging="567"/>
        <w:rPr>
          <w:rFonts w:ascii="Arial" w:hAnsi="Arial" w:cs="Arial"/>
          <w:sz w:val="22"/>
          <w:szCs w:val="22"/>
        </w:rPr>
      </w:pPr>
      <w:r w:rsidRPr="005470D9">
        <w:rPr>
          <w:rFonts w:ascii="Arial" w:hAnsi="Arial"/>
          <w:sz w:val="22"/>
        </w:rPr>
        <w:t>3A.3</w:t>
      </w:r>
      <w:r w:rsidRPr="005470D9">
        <w:rPr>
          <w:rFonts w:ascii="Arial" w:hAnsi="Arial"/>
          <w:sz w:val="22"/>
        </w:rPr>
        <w:tab/>
      </w:r>
      <w:proofErr w:type="gramStart"/>
      <w:r w:rsidRPr="005470D9">
        <w:rPr>
          <w:rFonts w:ascii="Arial" w:hAnsi="Arial"/>
          <w:sz w:val="22"/>
        </w:rPr>
        <w:t>Before</w:t>
      </w:r>
      <w:proofErr w:type="gramEnd"/>
      <w:r w:rsidRPr="005470D9">
        <w:rPr>
          <w:rFonts w:ascii="Arial" w:hAnsi="Arial"/>
          <w:sz w:val="22"/>
        </w:rPr>
        <w:t xml:space="preserve"> a practising certificate will be issued to or renewed by an individual legal practitioner</w:t>
      </w:r>
      <w:r w:rsidRPr="005470D9">
        <w:rPr>
          <w:rFonts w:ascii="Arial" w:hAnsi="Arial" w:cs="Arial"/>
          <w:sz w:val="22"/>
          <w:szCs w:val="22"/>
        </w:rPr>
        <w:t xml:space="preserve"> who held a practising certificate in respect of any period after 1 July 2011, the applicant practitioner </w:t>
      </w:r>
      <w:r w:rsidRPr="005470D9">
        <w:rPr>
          <w:rFonts w:ascii="Arial" w:hAnsi="Arial"/>
          <w:sz w:val="22"/>
        </w:rPr>
        <w:t>must first</w:t>
      </w:r>
      <w:r w:rsidRPr="005470D9">
        <w:rPr>
          <w:rFonts w:ascii="Arial" w:hAnsi="Arial" w:cs="Arial"/>
          <w:sz w:val="22"/>
          <w:szCs w:val="22"/>
        </w:rPr>
        <w:t xml:space="preserve"> satisfy the Law Society that the practitioner has </w:t>
      </w:r>
      <w:r w:rsidR="00676FF1">
        <w:rPr>
          <w:rFonts w:ascii="Arial" w:hAnsi="Arial" w:cs="Arial"/>
          <w:sz w:val="22"/>
          <w:szCs w:val="22"/>
        </w:rPr>
        <w:t xml:space="preserve">completed the prescribed amount of </w:t>
      </w:r>
      <w:proofErr w:type="spellStart"/>
      <w:r w:rsidR="00676FF1">
        <w:rPr>
          <w:rFonts w:ascii="Arial" w:hAnsi="Arial" w:cs="Arial"/>
          <w:sz w:val="22"/>
          <w:szCs w:val="22"/>
        </w:rPr>
        <w:t>MCPD</w:t>
      </w:r>
      <w:proofErr w:type="spellEnd"/>
      <w:r w:rsidR="00676FF1">
        <w:rPr>
          <w:rFonts w:ascii="Arial" w:hAnsi="Arial" w:cs="Arial"/>
          <w:sz w:val="22"/>
          <w:szCs w:val="22"/>
        </w:rPr>
        <w:t xml:space="preserve"> </w:t>
      </w:r>
      <w:r w:rsidRPr="005470D9">
        <w:rPr>
          <w:rFonts w:ascii="Arial" w:hAnsi="Arial" w:cs="Arial"/>
          <w:sz w:val="22"/>
          <w:szCs w:val="22"/>
        </w:rPr>
        <w:t xml:space="preserve">in respect of the preceding </w:t>
      </w:r>
      <w:proofErr w:type="spellStart"/>
      <w:r w:rsidRPr="005470D9">
        <w:rPr>
          <w:rFonts w:ascii="Arial" w:hAnsi="Arial" w:cs="Arial"/>
          <w:sz w:val="22"/>
          <w:szCs w:val="22"/>
        </w:rPr>
        <w:t>CPD</w:t>
      </w:r>
      <w:proofErr w:type="spellEnd"/>
      <w:r w:rsidRPr="005470D9">
        <w:rPr>
          <w:rFonts w:ascii="Arial" w:hAnsi="Arial" w:cs="Arial"/>
          <w:sz w:val="22"/>
          <w:szCs w:val="22"/>
        </w:rPr>
        <w:t xml:space="preserve"> year.</w:t>
      </w:r>
      <w:r>
        <w:rPr>
          <w:rFonts w:ascii="Arial" w:hAnsi="Arial" w:cs="Arial"/>
          <w:sz w:val="22"/>
          <w:szCs w:val="22"/>
        </w:rPr>
        <w:t xml:space="preserve">  </w:t>
      </w:r>
    </w:p>
    <w:p w:rsidR="001A0841" w:rsidRDefault="001A0841" w:rsidP="004F58AE">
      <w:pPr>
        <w:ind w:left="1440" w:hanging="873"/>
        <w:rPr>
          <w:rFonts w:ascii="Arial" w:hAnsi="Arial" w:cs="Arial"/>
          <w:sz w:val="22"/>
          <w:szCs w:val="22"/>
        </w:rPr>
      </w:pPr>
    </w:p>
    <w:p w:rsidR="00676FF1" w:rsidRPr="00676FF1" w:rsidRDefault="001A0841" w:rsidP="00676FF1">
      <w:pPr>
        <w:ind w:left="1134" w:hanging="567"/>
        <w:rPr>
          <w:rFonts w:ascii="Arial" w:hAnsi="Arial"/>
          <w:sz w:val="22"/>
        </w:rPr>
      </w:pPr>
      <w:r w:rsidRPr="00676FF1">
        <w:rPr>
          <w:rFonts w:ascii="Arial" w:hAnsi="Arial"/>
          <w:sz w:val="22"/>
        </w:rPr>
        <w:t>3A.4</w:t>
      </w:r>
      <w:r w:rsidRPr="00676FF1">
        <w:rPr>
          <w:rFonts w:ascii="Arial" w:hAnsi="Arial"/>
          <w:sz w:val="22"/>
        </w:rPr>
        <w:tab/>
      </w:r>
      <w:proofErr w:type="gramStart"/>
      <w:r w:rsidR="00676FF1" w:rsidRPr="00676FF1">
        <w:rPr>
          <w:rFonts w:ascii="Arial" w:hAnsi="Arial"/>
          <w:sz w:val="22"/>
        </w:rPr>
        <w:t>Where</w:t>
      </w:r>
      <w:proofErr w:type="gramEnd"/>
      <w:r w:rsidR="00676FF1" w:rsidRPr="00676FF1">
        <w:rPr>
          <w:rFonts w:ascii="Arial" w:hAnsi="Arial"/>
          <w:sz w:val="22"/>
        </w:rPr>
        <w:t xml:space="preserve"> an individual legal practitioner has not completed the prescribed amount of Mandatory Continuing Professional Development in respect of the preceding </w:t>
      </w:r>
      <w:proofErr w:type="spellStart"/>
      <w:r w:rsidR="00676FF1" w:rsidRPr="00676FF1">
        <w:rPr>
          <w:rFonts w:ascii="Arial" w:hAnsi="Arial"/>
          <w:sz w:val="22"/>
        </w:rPr>
        <w:t>MCPD</w:t>
      </w:r>
      <w:proofErr w:type="spellEnd"/>
      <w:r w:rsidR="00676FF1" w:rsidRPr="00676FF1">
        <w:rPr>
          <w:rFonts w:ascii="Arial" w:hAnsi="Arial"/>
          <w:sz w:val="22"/>
        </w:rPr>
        <w:t xml:space="preserve"> year:</w:t>
      </w:r>
    </w:p>
    <w:p w:rsidR="00676FF1" w:rsidRDefault="00676FF1" w:rsidP="00676FF1">
      <w:pPr>
        <w:ind w:left="2268" w:hanging="1134"/>
      </w:pPr>
    </w:p>
    <w:p w:rsidR="00676FF1" w:rsidRPr="00676FF1" w:rsidRDefault="00676FF1" w:rsidP="00676FF1">
      <w:pPr>
        <w:ind w:left="1701" w:hanging="567"/>
        <w:rPr>
          <w:rFonts w:ascii="Arial" w:hAnsi="Arial" w:cs="Arial"/>
          <w:sz w:val="22"/>
          <w:szCs w:val="22"/>
        </w:rPr>
      </w:pPr>
      <w:r w:rsidRPr="00676FF1">
        <w:rPr>
          <w:rFonts w:ascii="Arial" w:hAnsi="Arial" w:cs="Arial"/>
          <w:sz w:val="22"/>
          <w:szCs w:val="22"/>
        </w:rPr>
        <w:t>(</w:t>
      </w:r>
      <w:proofErr w:type="spellStart"/>
      <w:r w:rsidRPr="00676FF1">
        <w:rPr>
          <w:rFonts w:ascii="Arial" w:hAnsi="Arial" w:cs="Arial"/>
          <w:sz w:val="22"/>
          <w:szCs w:val="22"/>
        </w:rPr>
        <w:t>i</w:t>
      </w:r>
      <w:proofErr w:type="spellEnd"/>
      <w:r w:rsidRPr="00676FF1">
        <w:rPr>
          <w:rFonts w:ascii="Arial" w:hAnsi="Arial" w:cs="Arial"/>
          <w:sz w:val="22"/>
          <w:szCs w:val="22"/>
        </w:rPr>
        <w:t>)</w:t>
      </w:r>
      <w:r w:rsidRPr="00676FF1">
        <w:rPr>
          <w:rFonts w:ascii="Arial" w:hAnsi="Arial" w:cs="Arial"/>
          <w:sz w:val="22"/>
          <w:szCs w:val="22"/>
        </w:rPr>
        <w:tab/>
      </w:r>
      <w:proofErr w:type="gramStart"/>
      <w:r w:rsidRPr="00676FF1">
        <w:rPr>
          <w:rFonts w:ascii="Arial" w:hAnsi="Arial" w:cs="Arial"/>
          <w:sz w:val="22"/>
          <w:szCs w:val="22"/>
        </w:rPr>
        <w:t>the</w:t>
      </w:r>
      <w:proofErr w:type="gramEnd"/>
      <w:r w:rsidRPr="00676FF1">
        <w:rPr>
          <w:rFonts w:ascii="Arial" w:hAnsi="Arial" w:cs="Arial"/>
          <w:sz w:val="22"/>
          <w:szCs w:val="22"/>
        </w:rPr>
        <w:t xml:space="preserve"> Law Society may:</w:t>
      </w:r>
    </w:p>
    <w:p w:rsidR="00676FF1" w:rsidRPr="00676FF1" w:rsidRDefault="00676FF1" w:rsidP="00676FF1">
      <w:pPr>
        <w:ind w:left="2835" w:hanging="1134"/>
        <w:rPr>
          <w:rFonts w:ascii="Arial" w:hAnsi="Arial" w:cs="Arial"/>
          <w:sz w:val="22"/>
          <w:szCs w:val="22"/>
        </w:rPr>
      </w:pPr>
    </w:p>
    <w:p w:rsidR="00676FF1" w:rsidRPr="00676FF1" w:rsidRDefault="00676FF1" w:rsidP="00676FF1">
      <w:pPr>
        <w:tabs>
          <w:tab w:val="left" w:pos="567"/>
        </w:tabs>
        <w:ind w:left="2268" w:hanging="567"/>
        <w:rPr>
          <w:rFonts w:ascii="Arial" w:hAnsi="Arial" w:cs="Arial"/>
          <w:sz w:val="22"/>
          <w:szCs w:val="22"/>
        </w:rPr>
      </w:pPr>
      <w:r w:rsidRPr="00676FF1">
        <w:rPr>
          <w:rFonts w:ascii="Arial" w:hAnsi="Arial" w:cs="Arial"/>
          <w:sz w:val="22"/>
          <w:szCs w:val="22"/>
        </w:rPr>
        <w:lastRenderedPageBreak/>
        <w:t>(a)</w:t>
      </w:r>
      <w:r w:rsidRPr="00676FF1">
        <w:rPr>
          <w:rFonts w:ascii="Arial" w:hAnsi="Arial" w:cs="Arial"/>
          <w:sz w:val="22"/>
          <w:szCs w:val="22"/>
        </w:rPr>
        <w:tab/>
      </w:r>
      <w:proofErr w:type="gramStart"/>
      <w:r w:rsidRPr="00676FF1">
        <w:rPr>
          <w:rFonts w:ascii="Arial" w:hAnsi="Arial" w:cs="Arial"/>
          <w:sz w:val="22"/>
          <w:szCs w:val="22"/>
        </w:rPr>
        <w:t>direct</w:t>
      </w:r>
      <w:proofErr w:type="gramEnd"/>
      <w:r w:rsidRPr="00676FF1">
        <w:rPr>
          <w:rFonts w:ascii="Arial" w:hAnsi="Arial" w:cs="Arial"/>
          <w:sz w:val="22"/>
          <w:szCs w:val="22"/>
        </w:rPr>
        <w:t xml:space="preserve"> that a practising certificate be issued to or renewed by the practitioner subject to a condition or conditions which the Law Society considers appropriate and/or  may:</w:t>
      </w:r>
    </w:p>
    <w:p w:rsidR="00676FF1" w:rsidRPr="00676FF1" w:rsidRDefault="00676FF1" w:rsidP="00676FF1">
      <w:pPr>
        <w:tabs>
          <w:tab w:val="left" w:pos="567"/>
        </w:tabs>
        <w:ind w:left="2268" w:hanging="567"/>
        <w:rPr>
          <w:rFonts w:ascii="Arial" w:hAnsi="Arial" w:cs="Arial"/>
          <w:sz w:val="22"/>
          <w:szCs w:val="22"/>
        </w:rPr>
      </w:pPr>
    </w:p>
    <w:p w:rsidR="00676FF1" w:rsidRPr="00676FF1" w:rsidRDefault="00676FF1" w:rsidP="00676FF1">
      <w:pPr>
        <w:tabs>
          <w:tab w:val="left" w:pos="567"/>
        </w:tabs>
        <w:ind w:left="2268" w:hanging="567"/>
        <w:rPr>
          <w:rFonts w:ascii="Arial" w:hAnsi="Arial" w:cs="Arial"/>
          <w:sz w:val="22"/>
          <w:szCs w:val="22"/>
        </w:rPr>
      </w:pPr>
      <w:r w:rsidRPr="00676FF1">
        <w:rPr>
          <w:rFonts w:ascii="Arial" w:hAnsi="Arial" w:cs="Arial"/>
          <w:sz w:val="22"/>
          <w:szCs w:val="22"/>
        </w:rPr>
        <w:t>(b)</w:t>
      </w:r>
      <w:r w:rsidRPr="00676FF1">
        <w:rPr>
          <w:rFonts w:ascii="Arial" w:hAnsi="Arial" w:cs="Arial"/>
          <w:sz w:val="22"/>
          <w:szCs w:val="22"/>
        </w:rPr>
        <w:tab/>
        <w:t>excuse a practitioner from such compliance where the practitioner has permanently ceased legal practice during the course of the practising year or has given notice of retirement to the Law Society and undertaken not to apply for a further practising certificate in this State or another State or Territory; and</w:t>
      </w:r>
    </w:p>
    <w:p w:rsidR="00676FF1" w:rsidRPr="00676FF1" w:rsidRDefault="00676FF1" w:rsidP="00676FF1">
      <w:pPr>
        <w:ind w:left="3402" w:hanging="567"/>
        <w:rPr>
          <w:rFonts w:ascii="Arial" w:hAnsi="Arial" w:cs="Arial"/>
          <w:sz w:val="22"/>
          <w:szCs w:val="22"/>
        </w:rPr>
      </w:pPr>
    </w:p>
    <w:p w:rsidR="00676FF1" w:rsidRPr="00676FF1" w:rsidRDefault="00676FF1" w:rsidP="00676FF1">
      <w:pPr>
        <w:ind w:left="1701" w:hanging="567"/>
        <w:rPr>
          <w:rFonts w:ascii="Arial" w:hAnsi="Arial" w:cs="Arial"/>
          <w:sz w:val="22"/>
          <w:szCs w:val="22"/>
        </w:rPr>
      </w:pPr>
      <w:r w:rsidRPr="00676FF1">
        <w:rPr>
          <w:rFonts w:ascii="Arial" w:hAnsi="Arial" w:cs="Arial"/>
          <w:sz w:val="22"/>
          <w:szCs w:val="22"/>
        </w:rPr>
        <w:t xml:space="preserve"> (ii)</w:t>
      </w:r>
      <w:r w:rsidRPr="00676FF1">
        <w:rPr>
          <w:rFonts w:ascii="Arial" w:hAnsi="Arial" w:cs="Arial"/>
          <w:sz w:val="22"/>
          <w:szCs w:val="22"/>
        </w:rPr>
        <w:tab/>
      </w:r>
      <w:proofErr w:type="gramStart"/>
      <w:r w:rsidRPr="00676FF1">
        <w:rPr>
          <w:rFonts w:ascii="Arial" w:hAnsi="Arial" w:cs="Arial"/>
          <w:sz w:val="22"/>
          <w:szCs w:val="22"/>
        </w:rPr>
        <w:t>on</w:t>
      </w:r>
      <w:proofErr w:type="gramEnd"/>
      <w:r w:rsidRPr="00676FF1">
        <w:rPr>
          <w:rFonts w:ascii="Arial" w:hAnsi="Arial" w:cs="Arial"/>
          <w:sz w:val="22"/>
          <w:szCs w:val="22"/>
        </w:rPr>
        <w:t xml:space="preserve"> the application of the Law Society or the affected applicant the Board may:</w:t>
      </w:r>
    </w:p>
    <w:p w:rsidR="00676FF1" w:rsidRPr="00676FF1" w:rsidRDefault="00676FF1" w:rsidP="00676FF1">
      <w:pPr>
        <w:ind w:left="2835" w:hanging="567"/>
        <w:rPr>
          <w:rFonts w:ascii="Arial" w:hAnsi="Arial" w:cs="Arial"/>
          <w:sz w:val="22"/>
          <w:szCs w:val="22"/>
        </w:rPr>
      </w:pPr>
    </w:p>
    <w:p w:rsidR="00676FF1" w:rsidRPr="00676FF1" w:rsidRDefault="00676FF1" w:rsidP="00676FF1">
      <w:pPr>
        <w:tabs>
          <w:tab w:val="left" w:pos="567"/>
        </w:tabs>
        <w:ind w:left="2268" w:hanging="567"/>
        <w:rPr>
          <w:rFonts w:ascii="Arial" w:hAnsi="Arial" w:cs="Arial"/>
          <w:sz w:val="22"/>
          <w:szCs w:val="22"/>
        </w:rPr>
      </w:pPr>
      <w:r w:rsidRPr="00676FF1">
        <w:rPr>
          <w:rFonts w:ascii="Arial" w:hAnsi="Arial" w:cs="Arial"/>
          <w:sz w:val="22"/>
          <w:szCs w:val="22"/>
        </w:rPr>
        <w:t>(a)</w:t>
      </w:r>
      <w:r w:rsidRPr="00676FF1">
        <w:rPr>
          <w:rFonts w:ascii="Arial" w:hAnsi="Arial" w:cs="Arial"/>
          <w:sz w:val="22"/>
          <w:szCs w:val="22"/>
        </w:rPr>
        <w:tab/>
      </w:r>
      <w:proofErr w:type="gramStart"/>
      <w:r w:rsidRPr="00676FF1">
        <w:rPr>
          <w:rFonts w:ascii="Arial" w:hAnsi="Arial" w:cs="Arial"/>
          <w:sz w:val="22"/>
          <w:szCs w:val="22"/>
        </w:rPr>
        <w:t>direct</w:t>
      </w:r>
      <w:proofErr w:type="gramEnd"/>
      <w:r w:rsidRPr="00676FF1">
        <w:rPr>
          <w:rFonts w:ascii="Arial" w:hAnsi="Arial" w:cs="Arial"/>
          <w:sz w:val="22"/>
          <w:szCs w:val="22"/>
        </w:rPr>
        <w:t xml:space="preserve"> that a practising certificate be issued to or renewed by the practitioner subject to a condition or conditions which the Board considers appropriate and/or  may:</w:t>
      </w:r>
    </w:p>
    <w:p w:rsidR="00676FF1" w:rsidRPr="00676FF1" w:rsidRDefault="00676FF1" w:rsidP="00676FF1">
      <w:pPr>
        <w:tabs>
          <w:tab w:val="left" w:pos="567"/>
        </w:tabs>
        <w:ind w:left="2268" w:hanging="567"/>
        <w:rPr>
          <w:rFonts w:ascii="Arial" w:hAnsi="Arial" w:cs="Arial"/>
          <w:sz w:val="22"/>
          <w:szCs w:val="22"/>
        </w:rPr>
      </w:pPr>
    </w:p>
    <w:p w:rsidR="00676FF1" w:rsidRPr="00676FF1" w:rsidRDefault="00676FF1" w:rsidP="00676FF1">
      <w:pPr>
        <w:tabs>
          <w:tab w:val="left" w:pos="567"/>
        </w:tabs>
        <w:ind w:left="2268" w:hanging="567"/>
        <w:rPr>
          <w:rFonts w:ascii="Arial" w:hAnsi="Arial" w:cs="Arial"/>
          <w:sz w:val="22"/>
          <w:szCs w:val="22"/>
        </w:rPr>
      </w:pPr>
      <w:r w:rsidRPr="00676FF1">
        <w:rPr>
          <w:rFonts w:ascii="Arial" w:hAnsi="Arial" w:cs="Arial"/>
          <w:sz w:val="22"/>
          <w:szCs w:val="22"/>
        </w:rPr>
        <w:t>(b)</w:t>
      </w:r>
      <w:r w:rsidRPr="00676FF1">
        <w:rPr>
          <w:rFonts w:ascii="Arial" w:hAnsi="Arial" w:cs="Arial"/>
          <w:sz w:val="22"/>
          <w:szCs w:val="22"/>
        </w:rPr>
        <w:tab/>
        <w:t>excuse a practitioner from such compliance where the practitioner has permanently ceased legal practice during the course of the practising year or has given notice of retirement to the Law Society and undertaken not to apply for a further practising certificate in this State or another State or Territory; and/or</w:t>
      </w:r>
    </w:p>
    <w:p w:rsidR="00676FF1" w:rsidRPr="00676FF1" w:rsidRDefault="00676FF1" w:rsidP="00676FF1">
      <w:pPr>
        <w:tabs>
          <w:tab w:val="left" w:pos="567"/>
        </w:tabs>
        <w:ind w:left="2268" w:hanging="567"/>
        <w:rPr>
          <w:rFonts w:ascii="Arial" w:hAnsi="Arial" w:cs="Arial"/>
          <w:sz w:val="22"/>
          <w:szCs w:val="22"/>
        </w:rPr>
      </w:pPr>
    </w:p>
    <w:p w:rsidR="00676FF1" w:rsidRPr="00676FF1" w:rsidRDefault="00676FF1" w:rsidP="00676FF1">
      <w:pPr>
        <w:tabs>
          <w:tab w:val="left" w:pos="567"/>
        </w:tabs>
        <w:ind w:left="2268" w:hanging="567"/>
        <w:rPr>
          <w:rFonts w:ascii="Arial" w:hAnsi="Arial" w:cs="Arial"/>
          <w:sz w:val="22"/>
          <w:szCs w:val="22"/>
        </w:rPr>
      </w:pPr>
      <w:r w:rsidRPr="00676FF1">
        <w:rPr>
          <w:rFonts w:ascii="Arial" w:hAnsi="Arial" w:cs="Arial"/>
          <w:sz w:val="22"/>
          <w:szCs w:val="22"/>
        </w:rPr>
        <w:t>(c)</w:t>
      </w:r>
      <w:r w:rsidRPr="00676FF1">
        <w:rPr>
          <w:rFonts w:ascii="Arial" w:hAnsi="Arial" w:cs="Arial"/>
          <w:sz w:val="22"/>
          <w:szCs w:val="22"/>
        </w:rPr>
        <w:tab/>
      </w:r>
      <w:proofErr w:type="gramStart"/>
      <w:r w:rsidRPr="00676FF1">
        <w:rPr>
          <w:rFonts w:ascii="Arial" w:hAnsi="Arial" w:cs="Arial"/>
          <w:sz w:val="22"/>
          <w:szCs w:val="22"/>
        </w:rPr>
        <w:t>direct</w:t>
      </w:r>
      <w:proofErr w:type="gramEnd"/>
      <w:r w:rsidRPr="00676FF1">
        <w:rPr>
          <w:rFonts w:ascii="Arial" w:hAnsi="Arial" w:cs="Arial"/>
          <w:sz w:val="22"/>
          <w:szCs w:val="22"/>
        </w:rPr>
        <w:t xml:space="preserve"> that the practising certificate of the practitioner be suspended for a period specified by the Board or be cancelled.</w:t>
      </w:r>
    </w:p>
    <w:p w:rsidR="001A0841" w:rsidRDefault="001A0841" w:rsidP="004F58AE">
      <w:pPr>
        <w:ind w:left="1598" w:hanging="1031"/>
        <w:rPr>
          <w:rFonts w:ascii="Arial" w:hAnsi="Arial"/>
          <w:sz w:val="22"/>
        </w:rPr>
      </w:pPr>
    </w:p>
    <w:p w:rsidR="001A0841" w:rsidRDefault="001A0841" w:rsidP="00B655D7">
      <w:pPr>
        <w:ind w:left="1134" w:hanging="567"/>
        <w:rPr>
          <w:rFonts w:ascii="Arial" w:hAnsi="Arial" w:cs="Arial"/>
          <w:sz w:val="22"/>
          <w:szCs w:val="22"/>
        </w:rPr>
      </w:pPr>
      <w:r w:rsidRPr="005470D9">
        <w:rPr>
          <w:rFonts w:ascii="Arial" w:hAnsi="Arial" w:cs="Arial"/>
          <w:sz w:val="22"/>
          <w:szCs w:val="22"/>
        </w:rPr>
        <w:t>3A.5</w:t>
      </w:r>
      <w:r w:rsidRPr="005470D9">
        <w:rPr>
          <w:rFonts w:ascii="Arial" w:hAnsi="Arial" w:cs="Arial"/>
          <w:sz w:val="22"/>
          <w:szCs w:val="22"/>
        </w:rPr>
        <w:tab/>
        <w:t>Where the Law Society determines not to issue or renew a practising certificate by reason of sub-rule 3A.3</w:t>
      </w:r>
      <w:r w:rsidR="00030EA9" w:rsidRPr="00030EA9">
        <w:rPr>
          <w:rFonts w:ascii="Arial" w:hAnsi="Arial" w:cs="Arial"/>
          <w:sz w:val="22"/>
          <w:szCs w:val="22"/>
        </w:rPr>
        <w:t xml:space="preserve"> or where the Law Society directs that a practising certificate be issued to or renewed by the practitioner subject to a condition or conditions</w:t>
      </w:r>
      <w:r w:rsidRPr="00030EA9">
        <w:rPr>
          <w:rFonts w:ascii="Arial" w:hAnsi="Arial" w:cs="Arial"/>
          <w:sz w:val="22"/>
          <w:szCs w:val="22"/>
        </w:rPr>
        <w:t xml:space="preserve">, </w:t>
      </w:r>
      <w:r w:rsidRPr="005470D9">
        <w:rPr>
          <w:rFonts w:ascii="Arial" w:hAnsi="Arial" w:cs="Arial"/>
          <w:sz w:val="22"/>
          <w:szCs w:val="22"/>
        </w:rPr>
        <w:t>the practitioner may, within 7 days of notification of the determination (or such longer time as the Board may allow), apply to the Board. The Board may:</w:t>
      </w:r>
    </w:p>
    <w:p w:rsidR="001A0841" w:rsidRPr="005470D9" w:rsidRDefault="001A0841" w:rsidP="004F58AE">
      <w:pPr>
        <w:ind w:left="1696" w:hanging="562"/>
        <w:rPr>
          <w:rFonts w:ascii="Arial" w:hAnsi="Arial" w:cs="Arial"/>
          <w:sz w:val="22"/>
          <w:szCs w:val="22"/>
        </w:rPr>
      </w:pPr>
    </w:p>
    <w:p w:rsidR="001A0841" w:rsidRPr="005470D9" w:rsidRDefault="001A0841" w:rsidP="00B655D7">
      <w:pPr>
        <w:ind w:left="2421" w:hanging="720"/>
        <w:rPr>
          <w:rFonts w:ascii="Arial" w:hAnsi="Arial" w:cs="Arial"/>
          <w:sz w:val="22"/>
          <w:szCs w:val="22"/>
        </w:rPr>
      </w:pPr>
      <w:r w:rsidRPr="005470D9">
        <w:rPr>
          <w:rFonts w:ascii="Arial" w:hAnsi="Arial" w:cs="Arial"/>
          <w:sz w:val="22"/>
          <w:szCs w:val="22"/>
        </w:rPr>
        <w:t>(a)</w:t>
      </w:r>
      <w:r w:rsidRPr="005470D9">
        <w:rPr>
          <w:rFonts w:ascii="Arial" w:hAnsi="Arial" w:cs="Arial"/>
          <w:sz w:val="22"/>
          <w:szCs w:val="22"/>
        </w:rPr>
        <w:tab/>
      </w:r>
      <w:proofErr w:type="gramStart"/>
      <w:r w:rsidRPr="005470D9">
        <w:rPr>
          <w:rFonts w:ascii="Arial" w:hAnsi="Arial"/>
          <w:sz w:val="22"/>
        </w:rPr>
        <w:t>if</w:t>
      </w:r>
      <w:proofErr w:type="gramEnd"/>
      <w:r w:rsidRPr="005470D9">
        <w:rPr>
          <w:rFonts w:ascii="Arial" w:hAnsi="Arial"/>
          <w:sz w:val="22"/>
        </w:rPr>
        <w:t xml:space="preserve"> it determines that </w:t>
      </w:r>
      <w:r w:rsidRPr="005470D9">
        <w:rPr>
          <w:rFonts w:ascii="Arial" w:hAnsi="Arial" w:cs="Arial"/>
          <w:sz w:val="22"/>
          <w:szCs w:val="22"/>
        </w:rPr>
        <w:t xml:space="preserve">the practitioner has </w:t>
      </w:r>
      <w:r w:rsidR="00030EA9">
        <w:rPr>
          <w:rFonts w:ascii="Arial" w:hAnsi="Arial" w:cs="Arial"/>
          <w:sz w:val="22"/>
          <w:szCs w:val="22"/>
        </w:rPr>
        <w:t>undertaken the prescribed amount of Mandatory Continuing Professional Development</w:t>
      </w:r>
      <w:r w:rsidRPr="005470D9">
        <w:rPr>
          <w:rFonts w:ascii="Arial" w:hAnsi="Arial" w:cs="Arial"/>
          <w:sz w:val="22"/>
          <w:szCs w:val="22"/>
        </w:rPr>
        <w:t>,</w:t>
      </w:r>
      <w:r w:rsidRPr="005470D9">
        <w:rPr>
          <w:rFonts w:ascii="Arial" w:hAnsi="Arial"/>
          <w:sz w:val="22"/>
        </w:rPr>
        <w:t xml:space="preserve"> direct that a practising certificate may be issued or renewed</w:t>
      </w:r>
      <w:r w:rsidRPr="005470D9">
        <w:rPr>
          <w:rFonts w:ascii="Arial" w:hAnsi="Arial" w:cs="Arial"/>
          <w:sz w:val="22"/>
          <w:szCs w:val="22"/>
        </w:rPr>
        <w:t>; or</w:t>
      </w:r>
    </w:p>
    <w:p w:rsidR="001A0841" w:rsidRDefault="001A0841" w:rsidP="004F58AE">
      <w:pPr>
        <w:ind w:left="2012" w:hanging="878"/>
        <w:rPr>
          <w:rFonts w:ascii="Arial" w:hAnsi="Arial" w:cs="Arial"/>
          <w:sz w:val="22"/>
          <w:szCs w:val="22"/>
        </w:rPr>
      </w:pPr>
    </w:p>
    <w:p w:rsidR="001A0841" w:rsidRPr="005470D9" w:rsidRDefault="001A0841" w:rsidP="00B655D7">
      <w:pPr>
        <w:ind w:left="2421" w:hanging="720"/>
        <w:rPr>
          <w:rFonts w:ascii="Arial" w:hAnsi="Arial" w:cs="Arial"/>
          <w:sz w:val="22"/>
          <w:szCs w:val="22"/>
        </w:rPr>
      </w:pPr>
      <w:r w:rsidRPr="005470D9">
        <w:rPr>
          <w:rFonts w:ascii="Arial" w:hAnsi="Arial" w:cs="Arial"/>
          <w:sz w:val="22"/>
          <w:szCs w:val="22"/>
        </w:rPr>
        <w:t>(b)</w:t>
      </w:r>
      <w:r w:rsidRPr="005470D9">
        <w:rPr>
          <w:rFonts w:ascii="Arial" w:hAnsi="Arial" w:cs="Arial"/>
          <w:sz w:val="22"/>
          <w:szCs w:val="22"/>
        </w:rPr>
        <w:tab/>
        <w:t>direct that a practising certificate may be issued or renewed, subject to such further conditions (if any) as may be appropriate, notwithstanding that the practitioner has not so complied; or</w:t>
      </w:r>
    </w:p>
    <w:p w:rsidR="001A0841" w:rsidRDefault="001A0841" w:rsidP="004F58AE">
      <w:pPr>
        <w:ind w:left="2012" w:hanging="878"/>
        <w:rPr>
          <w:rFonts w:ascii="Arial" w:hAnsi="Arial" w:cs="Arial"/>
          <w:sz w:val="22"/>
          <w:szCs w:val="22"/>
        </w:rPr>
      </w:pPr>
    </w:p>
    <w:p w:rsidR="001A0841" w:rsidRDefault="001A0841" w:rsidP="00B655D7">
      <w:pPr>
        <w:ind w:left="2421" w:hanging="720"/>
        <w:rPr>
          <w:rFonts w:ascii="Arial" w:hAnsi="Arial" w:cs="Arial"/>
          <w:sz w:val="22"/>
          <w:szCs w:val="22"/>
        </w:rPr>
      </w:pPr>
      <w:r w:rsidRPr="005470D9">
        <w:rPr>
          <w:rFonts w:ascii="Arial" w:hAnsi="Arial" w:cs="Arial"/>
          <w:sz w:val="22"/>
          <w:szCs w:val="22"/>
        </w:rPr>
        <w:t>(c)</w:t>
      </w:r>
      <w:r w:rsidRPr="005470D9">
        <w:rPr>
          <w:rFonts w:ascii="Arial" w:hAnsi="Arial" w:cs="Arial"/>
          <w:sz w:val="22"/>
          <w:szCs w:val="22"/>
        </w:rPr>
        <w:tab/>
      </w:r>
      <w:proofErr w:type="gramStart"/>
      <w:r w:rsidRPr="005470D9">
        <w:rPr>
          <w:rFonts w:ascii="Arial" w:hAnsi="Arial" w:cs="Arial"/>
          <w:sz w:val="22"/>
          <w:szCs w:val="22"/>
        </w:rPr>
        <w:t>direct</w:t>
      </w:r>
      <w:proofErr w:type="gramEnd"/>
      <w:r w:rsidRPr="005470D9">
        <w:rPr>
          <w:rFonts w:ascii="Arial" w:hAnsi="Arial" w:cs="Arial"/>
          <w:sz w:val="22"/>
          <w:szCs w:val="22"/>
        </w:rPr>
        <w:t xml:space="preserve"> that a practising certificate not be issued to or renewed by the practitioner.</w:t>
      </w:r>
    </w:p>
    <w:p w:rsidR="00030EA9" w:rsidRDefault="00030EA9" w:rsidP="00B655D7">
      <w:pPr>
        <w:ind w:left="2421" w:hanging="720"/>
        <w:rPr>
          <w:rFonts w:ascii="Arial" w:hAnsi="Arial" w:cs="Arial"/>
          <w:sz w:val="22"/>
          <w:szCs w:val="22"/>
        </w:rPr>
      </w:pPr>
    </w:p>
    <w:p w:rsidR="00030EA9" w:rsidRDefault="00030EA9" w:rsidP="00E76E14">
      <w:pPr>
        <w:spacing w:after="240"/>
        <w:ind w:left="1134" w:hanging="567"/>
        <w:rPr>
          <w:rFonts w:ascii="Arial" w:hAnsi="Arial" w:cs="Arial"/>
          <w:sz w:val="22"/>
          <w:szCs w:val="22"/>
        </w:rPr>
      </w:pPr>
      <w:r w:rsidRPr="00030EA9">
        <w:rPr>
          <w:rFonts w:ascii="Arial" w:hAnsi="Arial" w:cs="Arial"/>
          <w:sz w:val="22"/>
          <w:szCs w:val="22"/>
        </w:rPr>
        <w:t>3A.6</w:t>
      </w:r>
      <w:r w:rsidRPr="00030EA9">
        <w:rPr>
          <w:rFonts w:ascii="Arial" w:hAnsi="Arial" w:cs="Arial"/>
          <w:sz w:val="22"/>
          <w:szCs w:val="22"/>
        </w:rPr>
        <w:tab/>
        <w:t>Where the Law Society has imposed a condition pursuant to Rule 3A.4(</w:t>
      </w:r>
      <w:proofErr w:type="spellStart"/>
      <w:r w:rsidRPr="00030EA9">
        <w:rPr>
          <w:rFonts w:ascii="Arial" w:hAnsi="Arial" w:cs="Arial"/>
          <w:sz w:val="22"/>
          <w:szCs w:val="22"/>
        </w:rPr>
        <w:t>i</w:t>
      </w:r>
      <w:proofErr w:type="spellEnd"/>
      <w:r w:rsidRPr="00030EA9">
        <w:rPr>
          <w:rFonts w:ascii="Arial" w:hAnsi="Arial" w:cs="Arial"/>
          <w:sz w:val="22"/>
          <w:szCs w:val="22"/>
        </w:rPr>
        <w:t>)(a) or the Board has imposed a condition pursuant to Rule 3A.4(ii)(a) the legal practitioner must complete such activities within the period specified in the condition.</w:t>
      </w:r>
    </w:p>
    <w:p w:rsidR="00E76E14" w:rsidRPr="00E76E14" w:rsidRDefault="00E61319" w:rsidP="00E61319">
      <w:pPr>
        <w:pStyle w:val="Heading1"/>
        <w:spacing w:before="0" w:after="0"/>
        <w:rPr>
          <w:rFonts w:ascii="Arial" w:hAnsi="Arial" w:cs="Arial"/>
          <w:sz w:val="22"/>
          <w:szCs w:val="22"/>
        </w:rPr>
      </w:pPr>
      <w:bookmarkStart w:id="8" w:name="_Toc436125890"/>
      <w:r>
        <w:rPr>
          <w:rFonts w:ascii="Arial" w:hAnsi="Arial" w:cs="Arial"/>
          <w:sz w:val="22"/>
          <w:szCs w:val="22"/>
        </w:rPr>
        <w:t>3B</w:t>
      </w:r>
      <w:r>
        <w:rPr>
          <w:rFonts w:ascii="Arial" w:hAnsi="Arial" w:cs="Arial"/>
          <w:sz w:val="22"/>
          <w:szCs w:val="22"/>
        </w:rPr>
        <w:tab/>
      </w:r>
      <w:r w:rsidR="00E76E14" w:rsidRPr="00E76E14">
        <w:rPr>
          <w:rFonts w:ascii="Arial" w:hAnsi="Arial" w:cs="Arial"/>
          <w:sz w:val="22"/>
          <w:szCs w:val="22"/>
        </w:rPr>
        <w:t>C</w:t>
      </w:r>
      <w:r>
        <w:rPr>
          <w:rFonts w:ascii="Arial" w:hAnsi="Arial" w:cs="Arial"/>
          <w:sz w:val="22"/>
          <w:szCs w:val="22"/>
        </w:rPr>
        <w:t>ATEGORIES OF PRACTISING CERTIFICATES</w:t>
      </w:r>
      <w:bookmarkEnd w:id="8"/>
    </w:p>
    <w:p w:rsidR="00E76E14" w:rsidRPr="00E76E14" w:rsidRDefault="00E76E14" w:rsidP="00E76E14">
      <w:pPr>
        <w:ind w:left="720" w:hanging="720"/>
        <w:rPr>
          <w:rFonts w:ascii="Arial" w:hAnsi="Arial" w:cs="Arial"/>
          <w:sz w:val="22"/>
          <w:szCs w:val="22"/>
        </w:rPr>
      </w:pPr>
    </w:p>
    <w:p w:rsidR="00E76E14" w:rsidRPr="00E76E14" w:rsidRDefault="00E76E14" w:rsidP="00E76E14">
      <w:pPr>
        <w:ind w:left="720"/>
        <w:rPr>
          <w:rFonts w:ascii="Arial" w:hAnsi="Arial" w:cs="Arial"/>
          <w:sz w:val="22"/>
          <w:szCs w:val="22"/>
        </w:rPr>
      </w:pPr>
      <w:r w:rsidRPr="00E76E14">
        <w:rPr>
          <w:rFonts w:ascii="Arial" w:hAnsi="Arial" w:cs="Arial"/>
          <w:sz w:val="22"/>
          <w:szCs w:val="22"/>
        </w:rPr>
        <w:t xml:space="preserve">Practising certificates issued pursuant to the </w:t>
      </w:r>
      <w:r w:rsidRPr="00E76E14">
        <w:rPr>
          <w:rFonts w:ascii="Arial" w:hAnsi="Arial" w:cs="Arial"/>
          <w:i/>
          <w:sz w:val="22"/>
          <w:szCs w:val="22"/>
        </w:rPr>
        <w:t>L</w:t>
      </w:r>
      <w:r w:rsidRPr="00E76E14">
        <w:rPr>
          <w:rFonts w:ascii="Arial" w:hAnsi="Arial" w:cs="Arial"/>
          <w:i/>
          <w:iCs/>
          <w:sz w:val="22"/>
          <w:szCs w:val="22"/>
        </w:rPr>
        <w:t>egal Practitioners Act 1981</w:t>
      </w:r>
      <w:r w:rsidRPr="00E76E14">
        <w:rPr>
          <w:rFonts w:ascii="Arial" w:hAnsi="Arial" w:cs="Arial"/>
          <w:sz w:val="22"/>
          <w:szCs w:val="22"/>
        </w:rPr>
        <w:t xml:space="preserve"> will be in the following categories:</w:t>
      </w:r>
    </w:p>
    <w:p w:rsidR="00E76E14" w:rsidRPr="00E76E14" w:rsidRDefault="00E76E14" w:rsidP="00E76E14">
      <w:pPr>
        <w:ind w:left="720"/>
        <w:rPr>
          <w:rFonts w:ascii="Arial" w:hAnsi="Arial" w:cs="Arial"/>
          <w:sz w:val="22"/>
          <w:szCs w:val="22"/>
        </w:rPr>
      </w:pPr>
    </w:p>
    <w:p w:rsidR="00E76E14" w:rsidRDefault="00E76E14" w:rsidP="00E76E14">
      <w:pPr>
        <w:ind w:left="1440"/>
        <w:rPr>
          <w:rFonts w:ascii="Arial" w:hAnsi="Arial" w:cs="Arial"/>
          <w:sz w:val="22"/>
          <w:szCs w:val="22"/>
        </w:rPr>
      </w:pPr>
      <w:r w:rsidRPr="00E76E14">
        <w:rPr>
          <w:rFonts w:ascii="Arial" w:hAnsi="Arial" w:cs="Arial"/>
          <w:sz w:val="22"/>
          <w:szCs w:val="22"/>
        </w:rPr>
        <w:t>Category A – a principal practising certificate which enables the practitioner to practise as the principal of a law practice entitled to receive and manage trust monies.</w:t>
      </w:r>
    </w:p>
    <w:p w:rsidR="00E61319" w:rsidRPr="00E76E14" w:rsidRDefault="00E61319" w:rsidP="00E76E14">
      <w:pPr>
        <w:ind w:left="1440"/>
        <w:rPr>
          <w:rFonts w:ascii="Arial" w:hAnsi="Arial" w:cs="Arial"/>
          <w:sz w:val="22"/>
          <w:szCs w:val="22"/>
        </w:rPr>
      </w:pPr>
    </w:p>
    <w:p w:rsidR="00E76E14" w:rsidRPr="00E76E14" w:rsidRDefault="00E76E14" w:rsidP="00E76E14">
      <w:pPr>
        <w:ind w:left="1440"/>
        <w:rPr>
          <w:rFonts w:ascii="Arial" w:hAnsi="Arial" w:cs="Arial"/>
          <w:sz w:val="22"/>
          <w:szCs w:val="22"/>
        </w:rPr>
      </w:pPr>
      <w:r w:rsidRPr="00E76E14">
        <w:rPr>
          <w:rFonts w:ascii="Arial" w:hAnsi="Arial" w:cs="Arial"/>
          <w:sz w:val="22"/>
          <w:szCs w:val="22"/>
        </w:rPr>
        <w:t>Category B – a principal practising certificate which enables the practitioner to practise as a principal of a law practice but not entitled to receive and manage trust monies, which category shall include practitioners who only practise as barristers.</w:t>
      </w:r>
    </w:p>
    <w:p w:rsidR="00E76E14" w:rsidRPr="00E76E14" w:rsidRDefault="00E76E14" w:rsidP="00E76E14">
      <w:pPr>
        <w:ind w:left="720"/>
        <w:rPr>
          <w:rFonts w:ascii="Arial" w:hAnsi="Arial" w:cs="Arial"/>
          <w:sz w:val="22"/>
          <w:szCs w:val="22"/>
        </w:rPr>
      </w:pPr>
    </w:p>
    <w:p w:rsidR="00E76E14" w:rsidRPr="00E76E14" w:rsidRDefault="00E76E14" w:rsidP="00E76E14">
      <w:pPr>
        <w:ind w:left="1440"/>
        <w:rPr>
          <w:rFonts w:ascii="Arial" w:hAnsi="Arial" w:cs="Arial"/>
          <w:sz w:val="22"/>
          <w:szCs w:val="22"/>
        </w:rPr>
      </w:pPr>
      <w:r w:rsidRPr="00E76E14">
        <w:rPr>
          <w:rFonts w:ascii="Arial" w:hAnsi="Arial" w:cs="Arial"/>
          <w:sz w:val="22"/>
          <w:szCs w:val="22"/>
        </w:rPr>
        <w:t>Category C – an employee practising certificate which enables the practitioner to undertake the work of an employed practitioner on a supervised basis pursuant to Rule 3 and after compliance with that Rule as an employed practitioner.</w:t>
      </w:r>
    </w:p>
    <w:p w:rsidR="00E76E14" w:rsidRPr="00E76E14" w:rsidRDefault="00E76E14" w:rsidP="00E76E14">
      <w:pPr>
        <w:ind w:left="720"/>
        <w:rPr>
          <w:rFonts w:ascii="Arial" w:hAnsi="Arial" w:cs="Arial"/>
          <w:sz w:val="22"/>
          <w:szCs w:val="22"/>
        </w:rPr>
      </w:pPr>
    </w:p>
    <w:p w:rsidR="00E76E14" w:rsidRPr="00E76E14" w:rsidRDefault="00E76E14" w:rsidP="00E76E14">
      <w:pPr>
        <w:ind w:left="1440"/>
        <w:rPr>
          <w:rFonts w:ascii="Arial" w:hAnsi="Arial" w:cs="Arial"/>
          <w:sz w:val="22"/>
          <w:szCs w:val="22"/>
        </w:rPr>
      </w:pPr>
      <w:r w:rsidRPr="00E76E14">
        <w:rPr>
          <w:rFonts w:ascii="Arial" w:hAnsi="Arial" w:cs="Arial"/>
          <w:sz w:val="22"/>
          <w:szCs w:val="22"/>
        </w:rPr>
        <w:t xml:space="preserve">Category D – a volunteer practising certificate which enables the practitioner to undertake legal practise in the manner they are otherwise entitled to in accordance with Rule 3, but only as a volunteer for a community legal centre (as defined in the Act) or for an institution or project approved by </w:t>
      </w:r>
      <w:proofErr w:type="spellStart"/>
      <w:r w:rsidRPr="00E76E14">
        <w:rPr>
          <w:rFonts w:ascii="Arial" w:hAnsi="Arial" w:cs="Arial"/>
          <w:sz w:val="22"/>
          <w:szCs w:val="22"/>
        </w:rPr>
        <w:t>LPEAC</w:t>
      </w:r>
      <w:proofErr w:type="spellEnd"/>
      <w:r w:rsidRPr="00E76E14">
        <w:rPr>
          <w:rFonts w:ascii="Arial" w:hAnsi="Arial" w:cs="Arial"/>
          <w:sz w:val="22"/>
          <w:szCs w:val="22"/>
        </w:rPr>
        <w:t xml:space="preserve"> and where the practitioner will be covered by professional indemnity insurance.</w:t>
      </w:r>
    </w:p>
    <w:p w:rsidR="00E76E14" w:rsidRPr="00E76E14" w:rsidRDefault="00E76E14" w:rsidP="00E76E14">
      <w:pPr>
        <w:ind w:left="1440"/>
        <w:rPr>
          <w:rFonts w:ascii="Arial" w:hAnsi="Arial" w:cs="Arial"/>
          <w:sz w:val="22"/>
          <w:szCs w:val="22"/>
        </w:rPr>
      </w:pPr>
    </w:p>
    <w:p w:rsidR="00E76E14" w:rsidRPr="00E76E14" w:rsidRDefault="00E76E14" w:rsidP="00E76E14">
      <w:pPr>
        <w:ind w:left="1440"/>
        <w:rPr>
          <w:rFonts w:ascii="Arial" w:hAnsi="Arial" w:cs="Arial"/>
          <w:sz w:val="22"/>
          <w:szCs w:val="22"/>
        </w:rPr>
      </w:pPr>
      <w:r w:rsidRPr="00E76E14">
        <w:rPr>
          <w:rFonts w:ascii="Arial" w:hAnsi="Arial" w:cs="Arial"/>
          <w:sz w:val="22"/>
          <w:szCs w:val="22"/>
        </w:rPr>
        <w:t>Practising certificates in Categories A, B and C will</w:t>
      </w:r>
      <w:r w:rsidR="00CD1263">
        <w:rPr>
          <w:rFonts w:ascii="Arial" w:hAnsi="Arial" w:cs="Arial"/>
          <w:sz w:val="22"/>
          <w:szCs w:val="22"/>
        </w:rPr>
        <w:t xml:space="preserve"> not</w:t>
      </w:r>
      <w:r w:rsidRPr="00E76E14">
        <w:rPr>
          <w:rFonts w:ascii="Arial" w:hAnsi="Arial" w:cs="Arial"/>
          <w:sz w:val="22"/>
          <w:szCs w:val="22"/>
        </w:rPr>
        <w:t xml:space="preserve"> be issued before 30 June 2016.</w:t>
      </w:r>
    </w:p>
    <w:p w:rsidR="001A79EA" w:rsidRPr="00B11BD8" w:rsidRDefault="001A0841">
      <w:pPr>
        <w:pStyle w:val="Heading1"/>
        <w:rPr>
          <w:rFonts w:ascii="Arial" w:hAnsi="Arial" w:cs="Arial"/>
          <w:sz w:val="22"/>
          <w:szCs w:val="22"/>
        </w:rPr>
      </w:pPr>
      <w:bookmarkStart w:id="9" w:name="_Toc21930722"/>
      <w:bookmarkStart w:id="10" w:name="_Toc436125891"/>
      <w:r>
        <w:rPr>
          <w:rFonts w:ascii="Arial" w:hAnsi="Arial" w:cs="Arial"/>
          <w:sz w:val="22"/>
          <w:szCs w:val="22"/>
        </w:rPr>
        <w:t>4</w:t>
      </w:r>
      <w:r w:rsidR="001A79EA" w:rsidRPr="00B11BD8">
        <w:rPr>
          <w:rFonts w:ascii="Arial" w:hAnsi="Arial" w:cs="Arial"/>
          <w:sz w:val="22"/>
          <w:szCs w:val="22"/>
        </w:rPr>
        <w:tab/>
        <w:t>OVERSEAS APPLICANTS</w:t>
      </w:r>
      <w:bookmarkEnd w:id="9"/>
      <w:bookmarkEnd w:id="10"/>
    </w:p>
    <w:p w:rsidR="001A79EA" w:rsidRDefault="001A79EA" w:rsidP="001A0841">
      <w:pPr>
        <w:ind w:left="1134" w:hanging="567"/>
        <w:rPr>
          <w:rFonts w:ascii="Arial" w:hAnsi="Arial" w:cs="Arial"/>
          <w:sz w:val="22"/>
          <w:szCs w:val="22"/>
        </w:rPr>
      </w:pPr>
      <w:r w:rsidRPr="00B11BD8">
        <w:rPr>
          <w:rFonts w:ascii="Arial" w:hAnsi="Arial" w:cs="Arial"/>
          <w:sz w:val="22"/>
          <w:szCs w:val="22"/>
        </w:rPr>
        <w:t>4.1</w:t>
      </w:r>
      <w:r w:rsidRPr="00B11BD8">
        <w:rPr>
          <w:rFonts w:ascii="Arial" w:hAnsi="Arial" w:cs="Arial"/>
          <w:sz w:val="22"/>
          <w:szCs w:val="22"/>
        </w:rPr>
        <w:tab/>
        <w:t>A person who holds qualifications obtained outside Australia which are recognised as qualifying him or her to be admitted to practise in an overseas jurisdiction, including New Zealand, but who is not admitted to practise in that jurisdiction, may apply to the Board for a direction as to what further, if any, academic or practical requirements must be complied with in order to satisfy the requirements for admission in the State.</w:t>
      </w:r>
    </w:p>
    <w:p w:rsidR="000D2697" w:rsidRPr="00B655D7" w:rsidRDefault="000D2697" w:rsidP="004F58AE">
      <w:pPr>
        <w:ind w:left="1134" w:hanging="567"/>
        <w:rPr>
          <w:rFonts w:ascii="Arial" w:hAnsi="Arial" w:cs="Arial"/>
          <w:sz w:val="22"/>
          <w:szCs w:val="22"/>
        </w:rPr>
      </w:pPr>
    </w:p>
    <w:p w:rsidR="001A79EA" w:rsidRDefault="001A79EA" w:rsidP="000A0ED6">
      <w:pPr>
        <w:ind w:left="1134" w:hanging="567"/>
        <w:rPr>
          <w:rFonts w:ascii="Arial" w:hAnsi="Arial" w:cs="Arial"/>
          <w:sz w:val="22"/>
          <w:szCs w:val="22"/>
        </w:rPr>
      </w:pPr>
      <w:r w:rsidRPr="00B11BD8">
        <w:rPr>
          <w:rFonts w:ascii="Arial" w:hAnsi="Arial" w:cs="Arial"/>
          <w:sz w:val="22"/>
          <w:szCs w:val="22"/>
        </w:rPr>
        <w:t>4.2</w:t>
      </w:r>
      <w:r w:rsidRPr="00B11BD8">
        <w:rPr>
          <w:rFonts w:ascii="Arial" w:hAnsi="Arial" w:cs="Arial"/>
          <w:sz w:val="22"/>
          <w:szCs w:val="22"/>
        </w:rPr>
        <w:tab/>
        <w:t>An applicant for such a direction must lodge with the Board a statutory declaration-</w:t>
      </w:r>
    </w:p>
    <w:p w:rsidR="000A0ED6" w:rsidRPr="00B11BD8" w:rsidRDefault="000A0ED6" w:rsidP="00B655D7">
      <w:pPr>
        <w:ind w:left="1701" w:hanging="567"/>
        <w:rPr>
          <w:rFonts w:ascii="Arial" w:hAnsi="Arial" w:cs="Arial"/>
          <w:sz w:val="22"/>
          <w:szCs w:val="22"/>
        </w:rPr>
      </w:pPr>
    </w:p>
    <w:p w:rsidR="001A79EA" w:rsidRDefault="001A79EA" w:rsidP="00B655D7">
      <w:pPr>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stating</w:t>
      </w:r>
      <w:proofErr w:type="gramEnd"/>
      <w:r w:rsidRPr="00B11BD8">
        <w:rPr>
          <w:rFonts w:ascii="Arial" w:hAnsi="Arial" w:cs="Arial"/>
          <w:sz w:val="22"/>
          <w:szCs w:val="22"/>
        </w:rPr>
        <w:t xml:space="preserve"> the nature and details of the applicant’s academic qualifications and practical qualifications and experience;</w:t>
      </w:r>
    </w:p>
    <w:p w:rsidR="000D2697" w:rsidRPr="00B11BD8" w:rsidRDefault="000D2697" w:rsidP="001A0841">
      <w:pPr>
        <w:ind w:left="1701" w:hanging="567"/>
        <w:rPr>
          <w:rFonts w:ascii="Arial" w:hAnsi="Arial" w:cs="Arial"/>
          <w:sz w:val="22"/>
          <w:szCs w:val="22"/>
        </w:rPr>
      </w:pPr>
    </w:p>
    <w:p w:rsidR="001A79EA" w:rsidRDefault="001A79EA" w:rsidP="00B655D7">
      <w:pPr>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providing evidence that the applicant has the academic and practical qualifications relied upon, annexing to the declaration any original or authenticated documentary evidence that the applicant has the academic and practical qualifications relied upon; and</w:t>
      </w:r>
    </w:p>
    <w:p w:rsidR="000D2697" w:rsidRPr="00B11BD8" w:rsidRDefault="000D2697" w:rsidP="001A0841">
      <w:pPr>
        <w:ind w:left="1701" w:hanging="567"/>
        <w:rPr>
          <w:rFonts w:ascii="Arial" w:hAnsi="Arial" w:cs="Arial"/>
          <w:sz w:val="22"/>
          <w:szCs w:val="22"/>
        </w:rPr>
      </w:pPr>
    </w:p>
    <w:p w:rsidR="001A79EA" w:rsidRDefault="001A79EA" w:rsidP="00B655D7">
      <w:pPr>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stating</w:t>
      </w:r>
      <w:proofErr w:type="gramEnd"/>
      <w:r w:rsidRPr="00B11BD8">
        <w:rPr>
          <w:rFonts w:ascii="Arial" w:hAnsi="Arial" w:cs="Arial"/>
          <w:sz w:val="22"/>
          <w:szCs w:val="22"/>
        </w:rPr>
        <w:t xml:space="preserve"> whether the applicant has applied for admission in any other Australian jurisdiction and the result of any such application.</w:t>
      </w:r>
    </w:p>
    <w:p w:rsidR="000D2697" w:rsidRPr="00B11BD8" w:rsidRDefault="000D2697" w:rsidP="001A0841">
      <w:pPr>
        <w:ind w:left="1701" w:hanging="567"/>
        <w:rPr>
          <w:rFonts w:ascii="Arial" w:hAnsi="Arial" w:cs="Arial"/>
          <w:sz w:val="22"/>
          <w:szCs w:val="22"/>
        </w:rPr>
      </w:pPr>
    </w:p>
    <w:p w:rsidR="001A79EA" w:rsidRDefault="001A79EA" w:rsidP="001A0841">
      <w:pPr>
        <w:ind w:left="1134" w:hanging="567"/>
        <w:rPr>
          <w:rFonts w:ascii="Arial" w:hAnsi="Arial" w:cs="Arial"/>
          <w:sz w:val="22"/>
          <w:szCs w:val="22"/>
        </w:rPr>
      </w:pPr>
      <w:r w:rsidRPr="00B11BD8">
        <w:rPr>
          <w:rFonts w:ascii="Arial" w:hAnsi="Arial" w:cs="Arial"/>
          <w:sz w:val="22"/>
          <w:szCs w:val="22"/>
        </w:rPr>
        <w:t>4.3</w:t>
      </w:r>
      <w:r w:rsidRPr="00B11BD8">
        <w:rPr>
          <w:rFonts w:ascii="Arial" w:hAnsi="Arial" w:cs="Arial"/>
          <w:sz w:val="22"/>
          <w:szCs w:val="22"/>
        </w:rPr>
        <w:tab/>
        <w:t>In dealing with any application under rule 4.1, the Board may decline to give a direction or direct that the applicant:</w:t>
      </w:r>
    </w:p>
    <w:p w:rsidR="000D2697" w:rsidRPr="00B11BD8" w:rsidRDefault="000D2697" w:rsidP="004F58AE">
      <w:pPr>
        <w:ind w:left="1701" w:hanging="567"/>
        <w:rPr>
          <w:rFonts w:ascii="Arial" w:hAnsi="Arial" w:cs="Arial"/>
          <w:sz w:val="22"/>
          <w:szCs w:val="22"/>
        </w:rPr>
      </w:pPr>
    </w:p>
    <w:p w:rsidR="001A79EA" w:rsidRDefault="001A79EA" w:rsidP="004F58AE">
      <w:pPr>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comply</w:t>
      </w:r>
      <w:proofErr w:type="gramEnd"/>
      <w:r w:rsidRPr="00B11BD8">
        <w:rPr>
          <w:rFonts w:ascii="Arial" w:hAnsi="Arial" w:cs="Arial"/>
          <w:sz w:val="22"/>
          <w:szCs w:val="22"/>
        </w:rPr>
        <w:t xml:space="preserve"> with any further academic requirements as may be specified by the Board;</w:t>
      </w:r>
    </w:p>
    <w:p w:rsidR="000D2697" w:rsidRPr="00B11BD8" w:rsidRDefault="000D2697" w:rsidP="001A0841">
      <w:pPr>
        <w:ind w:left="1701" w:hanging="567"/>
        <w:rPr>
          <w:rFonts w:ascii="Arial" w:hAnsi="Arial" w:cs="Arial"/>
          <w:sz w:val="22"/>
          <w:szCs w:val="22"/>
        </w:rPr>
      </w:pPr>
    </w:p>
    <w:p w:rsidR="001A79EA" w:rsidRDefault="001A79EA" w:rsidP="004F58AE">
      <w:pPr>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obtain</w:t>
      </w:r>
      <w:proofErr w:type="gramEnd"/>
      <w:r w:rsidRPr="00B11BD8">
        <w:rPr>
          <w:rFonts w:ascii="Arial" w:hAnsi="Arial" w:cs="Arial"/>
          <w:sz w:val="22"/>
          <w:szCs w:val="22"/>
        </w:rPr>
        <w:t xml:space="preserve"> further specified practical training or experience or both;</w:t>
      </w:r>
    </w:p>
    <w:p w:rsidR="000D2697" w:rsidRPr="00B11BD8" w:rsidRDefault="000D2697" w:rsidP="001A0841">
      <w:pPr>
        <w:ind w:left="1701" w:hanging="567"/>
        <w:rPr>
          <w:rFonts w:ascii="Arial" w:hAnsi="Arial" w:cs="Arial"/>
          <w:sz w:val="22"/>
          <w:szCs w:val="22"/>
        </w:rPr>
      </w:pPr>
    </w:p>
    <w:p w:rsidR="001A79EA" w:rsidRDefault="001A79EA" w:rsidP="004F58AE">
      <w:pPr>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is</w:t>
      </w:r>
      <w:proofErr w:type="gramEnd"/>
      <w:r w:rsidRPr="00B11BD8">
        <w:rPr>
          <w:rFonts w:ascii="Arial" w:hAnsi="Arial" w:cs="Arial"/>
          <w:sz w:val="22"/>
          <w:szCs w:val="22"/>
        </w:rPr>
        <w:t xml:space="preserve"> not required to undertake any further academic or practical training.</w:t>
      </w:r>
    </w:p>
    <w:p w:rsidR="000D2697" w:rsidRPr="00B11BD8" w:rsidRDefault="000D2697" w:rsidP="001A0841">
      <w:pPr>
        <w:ind w:left="1701" w:hanging="567"/>
        <w:rPr>
          <w:rFonts w:ascii="Arial" w:hAnsi="Arial" w:cs="Arial"/>
          <w:sz w:val="22"/>
          <w:szCs w:val="22"/>
        </w:rPr>
      </w:pPr>
    </w:p>
    <w:p w:rsidR="001A79EA" w:rsidRDefault="001A79EA" w:rsidP="001A0841">
      <w:pPr>
        <w:ind w:left="1134" w:hanging="567"/>
        <w:rPr>
          <w:rFonts w:ascii="Arial" w:hAnsi="Arial" w:cs="Arial"/>
          <w:sz w:val="22"/>
          <w:szCs w:val="22"/>
        </w:rPr>
      </w:pPr>
      <w:r w:rsidRPr="00B11BD8">
        <w:rPr>
          <w:rFonts w:ascii="Arial" w:hAnsi="Arial" w:cs="Arial"/>
          <w:sz w:val="22"/>
          <w:szCs w:val="22"/>
        </w:rPr>
        <w:t>4.4</w:t>
      </w:r>
      <w:r w:rsidRPr="00B11BD8">
        <w:rPr>
          <w:rFonts w:ascii="Arial" w:hAnsi="Arial" w:cs="Arial"/>
          <w:sz w:val="22"/>
          <w:szCs w:val="22"/>
        </w:rPr>
        <w:tab/>
        <w:t xml:space="preserve">A person who is admitted to practise in an overseas jurisdiction other than </w:t>
      </w:r>
      <w:smartTag w:uri="urn:schemas-microsoft-com:office:smarttags" w:element="place">
        <w:smartTag w:uri="urn:schemas-microsoft-com:office:smarttags" w:element="country-region">
          <w:r w:rsidRPr="00B11BD8">
            <w:rPr>
              <w:rFonts w:ascii="Arial" w:hAnsi="Arial" w:cs="Arial"/>
              <w:sz w:val="22"/>
              <w:szCs w:val="22"/>
            </w:rPr>
            <w:t>New Zealand</w:t>
          </w:r>
        </w:smartTag>
      </w:smartTag>
      <w:r w:rsidRPr="00B11BD8">
        <w:rPr>
          <w:rFonts w:ascii="Arial" w:hAnsi="Arial" w:cs="Arial"/>
          <w:sz w:val="22"/>
          <w:szCs w:val="22"/>
        </w:rPr>
        <w:t xml:space="preserve"> may apply to the Board for a direction as to what academic and practical </w:t>
      </w:r>
      <w:r w:rsidRPr="00B11BD8">
        <w:rPr>
          <w:rFonts w:ascii="Arial" w:hAnsi="Arial" w:cs="Arial"/>
          <w:sz w:val="22"/>
          <w:szCs w:val="22"/>
        </w:rPr>
        <w:lastRenderedPageBreak/>
        <w:t>requirements must be complied with in order to satisfy the requirements for admission.</w:t>
      </w:r>
    </w:p>
    <w:p w:rsidR="000D2697" w:rsidRPr="00B11BD8" w:rsidRDefault="000D2697" w:rsidP="001A0841">
      <w:pPr>
        <w:ind w:left="1134" w:hanging="567"/>
        <w:rPr>
          <w:rFonts w:ascii="Arial" w:hAnsi="Arial" w:cs="Arial"/>
          <w:sz w:val="22"/>
          <w:szCs w:val="22"/>
        </w:rPr>
      </w:pPr>
    </w:p>
    <w:p w:rsidR="001A79EA" w:rsidRDefault="001A79EA" w:rsidP="001A0841">
      <w:pPr>
        <w:keepNext/>
        <w:ind w:left="1134" w:hanging="567"/>
        <w:rPr>
          <w:rFonts w:ascii="Arial" w:hAnsi="Arial" w:cs="Arial"/>
          <w:sz w:val="22"/>
          <w:szCs w:val="22"/>
        </w:rPr>
      </w:pPr>
      <w:r w:rsidRPr="00B11BD8">
        <w:rPr>
          <w:rFonts w:ascii="Arial" w:hAnsi="Arial" w:cs="Arial"/>
          <w:sz w:val="22"/>
          <w:szCs w:val="22"/>
        </w:rPr>
        <w:t>4.5</w:t>
      </w:r>
      <w:r w:rsidRPr="00B11BD8">
        <w:rPr>
          <w:rFonts w:ascii="Arial" w:hAnsi="Arial" w:cs="Arial"/>
          <w:sz w:val="22"/>
          <w:szCs w:val="22"/>
        </w:rPr>
        <w:tab/>
        <w:t>An applicant for such a direction must lodge a statutory declaration:</w:t>
      </w:r>
    </w:p>
    <w:p w:rsidR="000D2697" w:rsidRPr="00B11BD8" w:rsidRDefault="000D2697" w:rsidP="00474E0E">
      <w:pPr>
        <w:keepNext/>
        <w:ind w:left="1701" w:hanging="567"/>
        <w:rPr>
          <w:rFonts w:ascii="Arial" w:hAnsi="Arial" w:cs="Arial"/>
          <w:sz w:val="22"/>
          <w:szCs w:val="22"/>
        </w:rPr>
      </w:pPr>
    </w:p>
    <w:p w:rsidR="001A79EA" w:rsidRDefault="001A79EA" w:rsidP="004F58AE">
      <w:pPr>
        <w:keepNext/>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stating</w:t>
      </w:r>
      <w:proofErr w:type="gramEnd"/>
      <w:r w:rsidRPr="00B11BD8">
        <w:rPr>
          <w:rFonts w:ascii="Arial" w:hAnsi="Arial" w:cs="Arial"/>
          <w:sz w:val="22"/>
          <w:szCs w:val="22"/>
        </w:rPr>
        <w:t xml:space="preserve"> the nature and details of the applicant’s academic qualifications and practical qualifications and experience;</w:t>
      </w:r>
    </w:p>
    <w:p w:rsidR="000D2697" w:rsidRPr="00B11BD8" w:rsidRDefault="000D2697" w:rsidP="001A0841">
      <w:pPr>
        <w:keepNext/>
        <w:ind w:left="1701" w:hanging="567"/>
        <w:rPr>
          <w:rFonts w:ascii="Arial" w:hAnsi="Arial" w:cs="Arial"/>
          <w:sz w:val="22"/>
          <w:szCs w:val="22"/>
        </w:rPr>
      </w:pPr>
    </w:p>
    <w:p w:rsidR="001A79EA" w:rsidRDefault="001A79EA" w:rsidP="004F58AE">
      <w:pPr>
        <w:ind w:left="2268" w:hanging="567"/>
        <w:rPr>
          <w:rFonts w:ascii="Arial" w:hAnsi="Arial" w:cs="Arial"/>
          <w:bCs/>
          <w:sz w:val="22"/>
          <w:szCs w:val="22"/>
        </w:rPr>
      </w:pPr>
      <w:r w:rsidRPr="00B11BD8">
        <w:rPr>
          <w:rFonts w:ascii="Arial" w:hAnsi="Arial" w:cs="Arial"/>
          <w:sz w:val="22"/>
          <w:szCs w:val="22"/>
        </w:rPr>
        <w:t>(b)</w:t>
      </w:r>
      <w:r w:rsidRPr="00B11BD8">
        <w:rPr>
          <w:rFonts w:ascii="Arial" w:hAnsi="Arial" w:cs="Arial"/>
          <w:sz w:val="22"/>
          <w:szCs w:val="22"/>
        </w:rPr>
        <w:tab/>
        <w:t>p</w:t>
      </w:r>
      <w:r w:rsidRPr="00B11BD8">
        <w:rPr>
          <w:rFonts w:ascii="Arial" w:hAnsi="Arial" w:cs="Arial"/>
          <w:bCs/>
          <w:sz w:val="22"/>
          <w:szCs w:val="22"/>
        </w:rPr>
        <w:t>roviding evidence that the applicant has the academic and practical qualifications relied upon, annexing to the declaration original or authenticated documentary evidence that the applicant has the academic and practical qualifications relied upon;</w:t>
      </w:r>
    </w:p>
    <w:p w:rsidR="000D2697" w:rsidRPr="00B11BD8" w:rsidRDefault="000D2697" w:rsidP="001A0841">
      <w:pPr>
        <w:ind w:left="1701" w:hanging="567"/>
        <w:rPr>
          <w:rFonts w:ascii="Arial" w:hAnsi="Arial" w:cs="Arial"/>
          <w:bCs/>
          <w:sz w:val="22"/>
          <w:szCs w:val="22"/>
        </w:rPr>
      </w:pPr>
    </w:p>
    <w:p w:rsidR="001A79EA" w:rsidRDefault="001A79EA" w:rsidP="004F58AE">
      <w:pPr>
        <w:ind w:left="2268" w:hanging="567"/>
        <w:rPr>
          <w:rFonts w:ascii="Arial" w:hAnsi="Arial" w:cs="Arial"/>
          <w:sz w:val="22"/>
          <w:szCs w:val="22"/>
        </w:rPr>
      </w:pPr>
      <w:r w:rsidRPr="00B11BD8">
        <w:rPr>
          <w:rFonts w:ascii="Arial" w:hAnsi="Arial" w:cs="Arial"/>
          <w:bCs/>
          <w:sz w:val="22"/>
          <w:szCs w:val="22"/>
        </w:rPr>
        <w:t>(c)</w:t>
      </w:r>
      <w:r w:rsidRPr="00B11BD8">
        <w:rPr>
          <w:rFonts w:ascii="Arial" w:hAnsi="Arial" w:cs="Arial"/>
          <w:bCs/>
          <w:sz w:val="22"/>
          <w:szCs w:val="22"/>
        </w:rPr>
        <w:tab/>
      </w:r>
      <w:proofErr w:type="gramStart"/>
      <w:r w:rsidRPr="00B11BD8">
        <w:rPr>
          <w:rFonts w:ascii="Arial" w:hAnsi="Arial" w:cs="Arial"/>
          <w:sz w:val="22"/>
          <w:szCs w:val="22"/>
        </w:rPr>
        <w:t>providing</w:t>
      </w:r>
      <w:proofErr w:type="gramEnd"/>
      <w:r w:rsidRPr="00B11BD8">
        <w:rPr>
          <w:rFonts w:ascii="Arial" w:hAnsi="Arial" w:cs="Arial"/>
          <w:sz w:val="22"/>
          <w:szCs w:val="22"/>
        </w:rPr>
        <w:t xml:space="preserve"> original or authenticated documentary evidence of the applicant’s admission in the overseas jurisdiction;</w:t>
      </w:r>
    </w:p>
    <w:p w:rsidR="000D2697" w:rsidRPr="00B11BD8" w:rsidRDefault="000D2697" w:rsidP="001A0841">
      <w:pPr>
        <w:ind w:left="1701" w:hanging="567"/>
        <w:rPr>
          <w:rFonts w:ascii="Arial" w:hAnsi="Arial" w:cs="Arial"/>
          <w:sz w:val="22"/>
          <w:szCs w:val="22"/>
        </w:rPr>
      </w:pPr>
    </w:p>
    <w:p w:rsidR="001A79EA" w:rsidRDefault="001A79EA" w:rsidP="004F58AE">
      <w:pPr>
        <w:ind w:left="2268" w:hanging="567"/>
        <w:rPr>
          <w:rFonts w:ascii="Arial" w:hAnsi="Arial" w:cs="Arial"/>
          <w:sz w:val="22"/>
          <w:szCs w:val="22"/>
        </w:rPr>
      </w:pPr>
      <w:r w:rsidRPr="00B11BD8">
        <w:rPr>
          <w:rFonts w:ascii="Arial" w:hAnsi="Arial" w:cs="Arial"/>
          <w:sz w:val="22"/>
          <w:szCs w:val="22"/>
        </w:rPr>
        <w:t>(d)</w:t>
      </w:r>
      <w:r w:rsidRPr="00B11BD8">
        <w:rPr>
          <w:rFonts w:ascii="Arial" w:hAnsi="Arial" w:cs="Arial"/>
          <w:sz w:val="22"/>
          <w:szCs w:val="22"/>
        </w:rPr>
        <w:tab/>
        <w:t>stating that the applicant is currently admitted and entitled to practise in the overseas jurisdiction, has not at any stage been struck off the roll of practitioners or otherwise suspended from practice and is not presently subject to disciplinary inquiry or proceedings;</w:t>
      </w:r>
    </w:p>
    <w:p w:rsidR="000D2697" w:rsidRPr="00B11BD8" w:rsidRDefault="000D2697" w:rsidP="001A0841">
      <w:pPr>
        <w:ind w:left="1701" w:hanging="567"/>
        <w:rPr>
          <w:rFonts w:ascii="Arial" w:hAnsi="Arial" w:cs="Arial"/>
          <w:sz w:val="22"/>
          <w:szCs w:val="22"/>
        </w:rPr>
      </w:pPr>
    </w:p>
    <w:p w:rsidR="001A79EA" w:rsidRDefault="001A79EA" w:rsidP="004F58AE">
      <w:pPr>
        <w:ind w:left="2268" w:hanging="567"/>
        <w:rPr>
          <w:rFonts w:ascii="Arial" w:hAnsi="Arial" w:cs="Arial"/>
          <w:sz w:val="22"/>
          <w:szCs w:val="22"/>
        </w:rPr>
      </w:pPr>
      <w:r w:rsidRPr="00B11BD8">
        <w:rPr>
          <w:rFonts w:ascii="Arial" w:hAnsi="Arial" w:cs="Arial"/>
          <w:sz w:val="22"/>
          <w:szCs w:val="22"/>
        </w:rPr>
        <w:t>(e)</w:t>
      </w:r>
      <w:r w:rsidRPr="00B11BD8">
        <w:rPr>
          <w:rFonts w:ascii="Arial" w:hAnsi="Arial" w:cs="Arial"/>
          <w:sz w:val="22"/>
          <w:szCs w:val="22"/>
        </w:rPr>
        <w:tab/>
      </w:r>
      <w:proofErr w:type="gramStart"/>
      <w:r w:rsidRPr="00B11BD8">
        <w:rPr>
          <w:rFonts w:ascii="Arial" w:hAnsi="Arial" w:cs="Arial"/>
          <w:sz w:val="22"/>
          <w:szCs w:val="22"/>
        </w:rPr>
        <w:t>describing</w:t>
      </w:r>
      <w:proofErr w:type="gramEnd"/>
      <w:r w:rsidRPr="00B11BD8">
        <w:rPr>
          <w:rFonts w:ascii="Arial" w:hAnsi="Arial" w:cs="Arial"/>
          <w:sz w:val="22"/>
          <w:szCs w:val="22"/>
        </w:rPr>
        <w:t xml:space="preserve"> the nature, range, duration and character of the applicant’s practice in the overseas jurisdiction; and</w:t>
      </w:r>
    </w:p>
    <w:p w:rsidR="000D2697" w:rsidRPr="00B11BD8" w:rsidRDefault="000D2697" w:rsidP="004F58AE">
      <w:pPr>
        <w:ind w:left="1701" w:hanging="567"/>
        <w:rPr>
          <w:rFonts w:ascii="Arial" w:hAnsi="Arial" w:cs="Arial"/>
          <w:sz w:val="22"/>
          <w:szCs w:val="22"/>
        </w:rPr>
      </w:pPr>
    </w:p>
    <w:p w:rsidR="001A79EA" w:rsidRDefault="001A79EA" w:rsidP="004F58AE">
      <w:pPr>
        <w:ind w:left="2268" w:hanging="567"/>
        <w:rPr>
          <w:rFonts w:ascii="Arial" w:hAnsi="Arial" w:cs="Arial"/>
          <w:sz w:val="22"/>
          <w:szCs w:val="22"/>
        </w:rPr>
      </w:pPr>
      <w:r w:rsidRPr="00B11BD8">
        <w:rPr>
          <w:rFonts w:ascii="Arial" w:hAnsi="Arial" w:cs="Arial"/>
          <w:sz w:val="22"/>
          <w:szCs w:val="22"/>
        </w:rPr>
        <w:t>(f)</w:t>
      </w:r>
      <w:r w:rsidRPr="00B11BD8">
        <w:rPr>
          <w:rFonts w:ascii="Arial" w:hAnsi="Arial" w:cs="Arial"/>
          <w:sz w:val="22"/>
          <w:szCs w:val="22"/>
        </w:rPr>
        <w:tab/>
      </w:r>
      <w:proofErr w:type="gramStart"/>
      <w:r w:rsidRPr="00B11BD8">
        <w:rPr>
          <w:rFonts w:ascii="Arial" w:hAnsi="Arial" w:cs="Arial"/>
          <w:sz w:val="22"/>
          <w:szCs w:val="22"/>
        </w:rPr>
        <w:t>stating</w:t>
      </w:r>
      <w:proofErr w:type="gramEnd"/>
      <w:r w:rsidRPr="00B11BD8">
        <w:rPr>
          <w:rFonts w:ascii="Arial" w:hAnsi="Arial" w:cs="Arial"/>
          <w:sz w:val="22"/>
          <w:szCs w:val="22"/>
        </w:rPr>
        <w:t xml:space="preserve"> whether the applicant has applied for such a direction or for admission in any other Australian jurisdiction and the result of any such application.</w:t>
      </w:r>
    </w:p>
    <w:p w:rsidR="000D2697" w:rsidRPr="00B11BD8" w:rsidRDefault="000D2697" w:rsidP="001A0841">
      <w:pPr>
        <w:ind w:left="1701"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4.6</w:t>
      </w:r>
      <w:r w:rsidRPr="00B11BD8">
        <w:rPr>
          <w:rFonts w:ascii="Arial" w:hAnsi="Arial" w:cs="Arial"/>
          <w:sz w:val="22"/>
          <w:szCs w:val="22"/>
        </w:rPr>
        <w:tab/>
        <w:t>In dealing with any application under rule 4.4 the Board may decline to give a direction or direct that the applicant:</w:t>
      </w:r>
    </w:p>
    <w:p w:rsidR="000D2697" w:rsidRPr="00B11BD8" w:rsidRDefault="000D2697" w:rsidP="00474E0E">
      <w:pPr>
        <w:tabs>
          <w:tab w:val="left" w:pos="567"/>
        </w:tabs>
        <w:ind w:left="1701" w:hanging="567"/>
        <w:rPr>
          <w:rFonts w:ascii="Arial" w:hAnsi="Arial" w:cs="Arial"/>
          <w:sz w:val="22"/>
          <w:szCs w:val="22"/>
        </w:rPr>
      </w:pPr>
    </w:p>
    <w:p w:rsidR="001A79EA" w:rsidRDefault="001A79EA" w:rsidP="004F58AE">
      <w:pPr>
        <w:tabs>
          <w:tab w:val="left" w:pos="567"/>
        </w:tabs>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comply</w:t>
      </w:r>
      <w:proofErr w:type="gramEnd"/>
      <w:r w:rsidRPr="00B11BD8">
        <w:rPr>
          <w:rFonts w:ascii="Arial" w:hAnsi="Arial" w:cs="Arial"/>
          <w:sz w:val="22"/>
          <w:szCs w:val="22"/>
        </w:rPr>
        <w:t xml:space="preserve"> with any further academic requirements as may be specified by the Board;</w:t>
      </w:r>
    </w:p>
    <w:p w:rsidR="000D2697" w:rsidRPr="00B11BD8" w:rsidRDefault="000D2697" w:rsidP="001A0841">
      <w:pPr>
        <w:tabs>
          <w:tab w:val="left" w:pos="567"/>
        </w:tabs>
        <w:ind w:left="1701" w:hanging="567"/>
        <w:rPr>
          <w:rFonts w:ascii="Arial" w:hAnsi="Arial" w:cs="Arial"/>
          <w:sz w:val="22"/>
          <w:szCs w:val="22"/>
        </w:rPr>
      </w:pPr>
    </w:p>
    <w:p w:rsidR="001A79EA" w:rsidRDefault="001A79EA" w:rsidP="004F58AE">
      <w:pPr>
        <w:tabs>
          <w:tab w:val="left" w:pos="567"/>
        </w:tabs>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obtain</w:t>
      </w:r>
      <w:proofErr w:type="gramEnd"/>
      <w:r w:rsidRPr="00B11BD8">
        <w:rPr>
          <w:rFonts w:ascii="Arial" w:hAnsi="Arial" w:cs="Arial"/>
          <w:sz w:val="22"/>
          <w:szCs w:val="22"/>
        </w:rPr>
        <w:t xml:space="preserve"> further specified practical training or experience or both;</w:t>
      </w:r>
    </w:p>
    <w:p w:rsidR="000D2697" w:rsidRPr="00B11BD8" w:rsidRDefault="000D2697"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is</w:t>
      </w:r>
      <w:proofErr w:type="gramEnd"/>
      <w:r w:rsidRPr="00B11BD8">
        <w:rPr>
          <w:rFonts w:ascii="Arial" w:hAnsi="Arial" w:cs="Arial"/>
          <w:sz w:val="22"/>
          <w:szCs w:val="22"/>
        </w:rPr>
        <w:t xml:space="preserve"> not required to undertake any further academic or practical training.</w:t>
      </w:r>
    </w:p>
    <w:p w:rsidR="000D2697" w:rsidRPr="00B11BD8" w:rsidRDefault="000D2697" w:rsidP="001A0841">
      <w:pPr>
        <w:tabs>
          <w:tab w:val="left" w:pos="567"/>
        </w:tabs>
        <w:ind w:left="1701"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4.7</w:t>
      </w:r>
      <w:r w:rsidRPr="00B11BD8">
        <w:rPr>
          <w:rFonts w:ascii="Arial" w:hAnsi="Arial" w:cs="Arial"/>
          <w:sz w:val="22"/>
          <w:szCs w:val="22"/>
        </w:rPr>
        <w:tab/>
        <w:t>In formulating directions pursuant to rule 4.3 or 4.6, the Board shall endeavour to ensure that the applicant’s qualifications, training and experience equate as closely as may be reasonably practicable with those of a local applicant.</w:t>
      </w:r>
    </w:p>
    <w:p w:rsidR="000D2697" w:rsidRPr="00B11BD8" w:rsidRDefault="000D2697"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4.8</w:t>
      </w:r>
      <w:r w:rsidRPr="00B11BD8">
        <w:rPr>
          <w:rFonts w:ascii="Arial" w:hAnsi="Arial" w:cs="Arial"/>
          <w:sz w:val="22"/>
          <w:szCs w:val="22"/>
        </w:rPr>
        <w:tab/>
        <w:t>Upon completion of the requirements of the Board given pursuant to rule 4.3 or 4.6, or where the board determines that no further academic or practical training is required, the applicant shall be deemed to have satisfied the academic and practical requirements for admission in the State.</w:t>
      </w:r>
    </w:p>
    <w:p w:rsidR="000D2697" w:rsidRPr="00B11BD8" w:rsidRDefault="000D2697"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4.9</w:t>
      </w:r>
      <w:r w:rsidRPr="00B11BD8">
        <w:rPr>
          <w:rFonts w:ascii="Arial" w:hAnsi="Arial" w:cs="Arial"/>
          <w:sz w:val="22"/>
          <w:szCs w:val="22"/>
        </w:rPr>
        <w:tab/>
        <w:t xml:space="preserve">A person who seeks a direction pursuant to this </w:t>
      </w:r>
      <w:proofErr w:type="gramStart"/>
      <w:r w:rsidRPr="00B11BD8">
        <w:rPr>
          <w:rFonts w:ascii="Arial" w:hAnsi="Arial" w:cs="Arial"/>
          <w:sz w:val="22"/>
          <w:szCs w:val="22"/>
        </w:rPr>
        <w:t>rule,</w:t>
      </w:r>
      <w:proofErr w:type="gramEnd"/>
      <w:r w:rsidRPr="00B11BD8">
        <w:rPr>
          <w:rFonts w:ascii="Arial" w:hAnsi="Arial" w:cs="Arial"/>
          <w:sz w:val="22"/>
          <w:szCs w:val="22"/>
        </w:rPr>
        <w:t xml:space="preserve"> must, when applying to the Board for directions, in addition to the matters referred to in rule 4.2 and 4.5, provide to the Board:</w:t>
      </w:r>
    </w:p>
    <w:p w:rsidR="000D2697" w:rsidRPr="00B11BD8" w:rsidRDefault="000D2697" w:rsidP="00474E0E">
      <w:pPr>
        <w:tabs>
          <w:tab w:val="left" w:pos="567"/>
        </w:tabs>
        <w:ind w:left="1701" w:hanging="567"/>
        <w:rPr>
          <w:rFonts w:ascii="Arial" w:hAnsi="Arial" w:cs="Arial"/>
          <w:sz w:val="22"/>
          <w:szCs w:val="22"/>
        </w:rPr>
      </w:pPr>
    </w:p>
    <w:p w:rsidR="001A79EA" w:rsidRPr="00B11BD8" w:rsidRDefault="001A79EA" w:rsidP="00474E0E">
      <w:pPr>
        <w:tabs>
          <w:tab w:val="left" w:pos="567"/>
        </w:tabs>
        <w:spacing w:line="480" w:lineRule="auto"/>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evidence</w:t>
      </w:r>
      <w:proofErr w:type="gramEnd"/>
      <w:r w:rsidRPr="00B11BD8">
        <w:rPr>
          <w:rFonts w:ascii="Arial" w:hAnsi="Arial" w:cs="Arial"/>
          <w:sz w:val="22"/>
          <w:szCs w:val="22"/>
        </w:rPr>
        <w:t xml:space="preserve"> such as a passport to verify his or her identity;</w:t>
      </w: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 xml:space="preserve">independent evidence that the applicant is the person who has obtained the academic, practical and professional qualifications relied upon, such as a notarised certification from the tertiary </w:t>
      </w:r>
      <w:r w:rsidRPr="00B11BD8">
        <w:rPr>
          <w:rFonts w:ascii="Arial" w:hAnsi="Arial" w:cs="Arial"/>
          <w:sz w:val="22"/>
          <w:szCs w:val="22"/>
        </w:rPr>
        <w:lastRenderedPageBreak/>
        <w:t>institution or professional body which has awarded or conferred the qualification which identifies the applicant by reference to the applicant’s passport (or other document of identity) including the number of the passport and the country of issue;</w:t>
      </w:r>
    </w:p>
    <w:p w:rsidR="000D2697" w:rsidRPr="00B11BD8" w:rsidRDefault="000D2697"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t>where the applicant has been admitted to practise in an overseas jurisdiction, two statutory declarations (or the overseas equivalent of same) from legal practitioners in that jurisdiction who have known the applicant for at least two years and who themselves have been admitted in that jurisdiction for not less than five years, attesting to the good character and fitness to be admitted of the applicant;</w:t>
      </w:r>
    </w:p>
    <w:p w:rsidR="000D2697" w:rsidRPr="00B11BD8" w:rsidRDefault="000D2697"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(d)</w:t>
      </w:r>
      <w:r w:rsidRPr="00B11BD8">
        <w:rPr>
          <w:rFonts w:ascii="Arial" w:hAnsi="Arial" w:cs="Arial"/>
          <w:sz w:val="22"/>
          <w:szCs w:val="22"/>
        </w:rPr>
        <w:tab/>
        <w:t>where the applicant has not been admitted in an overseas jurisdiction, two statutory declarations (or the overseas equivalent of same) from persons of good repute who have known the applicant for at least five years, attesting to the applicant’s good character;</w:t>
      </w:r>
    </w:p>
    <w:p w:rsidR="000D2697" w:rsidRPr="00B11BD8" w:rsidRDefault="000D2697"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(e)</w:t>
      </w:r>
      <w:r w:rsidRPr="00B11BD8">
        <w:rPr>
          <w:rFonts w:ascii="Arial" w:hAnsi="Arial" w:cs="Arial"/>
          <w:sz w:val="22"/>
          <w:szCs w:val="22"/>
        </w:rPr>
        <w:tab/>
      </w:r>
      <w:proofErr w:type="gramStart"/>
      <w:r w:rsidRPr="00B11BD8">
        <w:rPr>
          <w:rFonts w:ascii="Arial" w:hAnsi="Arial" w:cs="Arial"/>
          <w:sz w:val="22"/>
          <w:szCs w:val="22"/>
        </w:rPr>
        <w:t>documentation</w:t>
      </w:r>
      <w:proofErr w:type="gramEnd"/>
      <w:r w:rsidRPr="00B11BD8">
        <w:rPr>
          <w:rFonts w:ascii="Arial" w:hAnsi="Arial" w:cs="Arial"/>
          <w:sz w:val="22"/>
          <w:szCs w:val="22"/>
        </w:rPr>
        <w:t xml:space="preserve"> relating to any academic or practical qualification relied on by the applicant (including a syllabus or other document describing course details and coverage) issued by the body which has awarded that qualification;</w:t>
      </w:r>
    </w:p>
    <w:p w:rsidR="000D2697" w:rsidRPr="00B11BD8" w:rsidRDefault="000D2697"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(f)</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original or duly authenticated copy of the applicant’s student record relating to the academic subjects and practical courses undertaken, the year in which each subject or course was taken and the grade achieved by the applicant in respect of each such subject or course. </w:t>
      </w:r>
    </w:p>
    <w:p w:rsidR="000D2697" w:rsidRPr="00B11BD8" w:rsidRDefault="000D2697" w:rsidP="000D2697">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4.10</w:t>
      </w:r>
      <w:r w:rsidRPr="00B11BD8">
        <w:rPr>
          <w:rFonts w:ascii="Arial" w:hAnsi="Arial" w:cs="Arial"/>
          <w:sz w:val="22"/>
          <w:szCs w:val="22"/>
        </w:rPr>
        <w:tab/>
        <w:t xml:space="preserve">If the first language of an applicant for admission in the State is not English, the applicant must satisfy the Board that the applicant has a sufficient knowledge of written and spoken English to practise in </w:t>
      </w:r>
      <w:smartTag w:uri="urn:schemas-microsoft-com:office:smarttags" w:element="country-region">
        <w:smartTag w:uri="urn:schemas-microsoft-com:office:smarttags" w:element="place">
          <w:r w:rsidRPr="00B11BD8">
            <w:rPr>
              <w:rFonts w:ascii="Arial" w:hAnsi="Arial" w:cs="Arial"/>
              <w:sz w:val="22"/>
              <w:szCs w:val="22"/>
            </w:rPr>
            <w:t>Australia</w:t>
          </w:r>
        </w:smartTag>
      </w:smartTag>
      <w:r w:rsidRPr="00B11BD8">
        <w:rPr>
          <w:rFonts w:ascii="Arial" w:hAnsi="Arial" w:cs="Arial"/>
          <w:sz w:val="22"/>
          <w:szCs w:val="22"/>
        </w:rPr>
        <w:t>.</w:t>
      </w:r>
    </w:p>
    <w:p w:rsidR="000D2697" w:rsidRPr="00B11BD8" w:rsidRDefault="000D2697" w:rsidP="001A0841">
      <w:pPr>
        <w:tabs>
          <w:tab w:val="left" w:pos="567"/>
        </w:tabs>
        <w:ind w:left="1134" w:hanging="567"/>
        <w:rPr>
          <w:rFonts w:ascii="Arial" w:hAnsi="Arial" w:cs="Arial"/>
          <w:sz w:val="22"/>
          <w:szCs w:val="22"/>
        </w:rPr>
      </w:pPr>
    </w:p>
    <w:p w:rsidR="001A79EA" w:rsidRPr="00B11BD8"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4.11</w:t>
      </w:r>
      <w:r w:rsidRPr="00B11BD8">
        <w:rPr>
          <w:rFonts w:ascii="Arial" w:hAnsi="Arial" w:cs="Arial"/>
          <w:sz w:val="22"/>
          <w:szCs w:val="22"/>
        </w:rPr>
        <w:tab/>
        <w:t>The Board may, in relation to any application made by an overseas applicant, make such further enquiries as it thinks fit concerning the system of jurisprudence of the country in which the applicant has obtained his or her qualifications or in which the applicant has been admitted as a legal practitioner (as the case may be), the nature and adequacy of the applicant’s training and experience in the practice of the law and the applicant’s fitness to be admitted to practise in this State and the Board may act in respect of such matters on the written advice of the Attorney-General or the Solicitor-General for the State of South Australia, the Dean or Associate Dean of Law of the University of Adelaide or of the Flinders University of South Australia</w:t>
      </w:r>
      <w:r w:rsidR="00932D69" w:rsidRPr="00B11BD8">
        <w:rPr>
          <w:rFonts w:ascii="Arial" w:hAnsi="Arial" w:cs="Arial"/>
          <w:sz w:val="22"/>
          <w:szCs w:val="22"/>
        </w:rPr>
        <w:t xml:space="preserve"> or of the University of South Australia or of the Victorian Council of Legal Education</w:t>
      </w:r>
      <w:r w:rsidRPr="00B11BD8">
        <w:rPr>
          <w:rFonts w:ascii="Arial" w:hAnsi="Arial" w:cs="Arial"/>
          <w:sz w:val="22"/>
          <w:szCs w:val="22"/>
        </w:rPr>
        <w:t>, any other admitting authority in Australia, or on the report of a committee appointed by the Board for that purpose.</w:t>
      </w:r>
    </w:p>
    <w:p w:rsidR="001A79EA" w:rsidRPr="00B11BD8" w:rsidRDefault="001A79EA">
      <w:pPr>
        <w:pStyle w:val="Heading1"/>
        <w:rPr>
          <w:rFonts w:ascii="Arial" w:hAnsi="Arial" w:cs="Arial"/>
          <w:sz w:val="22"/>
          <w:szCs w:val="22"/>
        </w:rPr>
      </w:pPr>
      <w:bookmarkStart w:id="11" w:name="_Toc21930723"/>
      <w:bookmarkStart w:id="12" w:name="_Toc436125892"/>
      <w:r w:rsidRPr="00B11BD8">
        <w:rPr>
          <w:rFonts w:ascii="Arial" w:hAnsi="Arial" w:cs="Arial"/>
          <w:sz w:val="22"/>
          <w:szCs w:val="22"/>
        </w:rPr>
        <w:t>5</w:t>
      </w:r>
      <w:r w:rsidRPr="00B11BD8">
        <w:rPr>
          <w:rFonts w:ascii="Arial" w:hAnsi="Arial" w:cs="Arial"/>
          <w:sz w:val="22"/>
          <w:szCs w:val="22"/>
        </w:rPr>
        <w:tab/>
        <w:t>ENTRY INTO ARTICLES OF CLERKSHIP</w:t>
      </w:r>
      <w:bookmarkEnd w:id="11"/>
      <w:bookmarkEnd w:id="12"/>
    </w:p>
    <w:p w:rsidR="001A79EA" w:rsidRDefault="001A79EA" w:rsidP="001A0841">
      <w:pPr>
        <w:ind w:left="1134" w:hanging="567"/>
        <w:rPr>
          <w:rFonts w:ascii="Arial" w:hAnsi="Arial" w:cs="Arial"/>
          <w:sz w:val="22"/>
          <w:szCs w:val="22"/>
        </w:rPr>
      </w:pPr>
      <w:r w:rsidRPr="00B11BD8">
        <w:rPr>
          <w:rFonts w:ascii="Arial" w:hAnsi="Arial" w:cs="Arial"/>
          <w:sz w:val="22"/>
          <w:szCs w:val="22"/>
        </w:rPr>
        <w:t>5.1</w:t>
      </w:r>
      <w:r w:rsidRPr="00B11BD8">
        <w:rPr>
          <w:rFonts w:ascii="Arial" w:hAnsi="Arial" w:cs="Arial"/>
          <w:sz w:val="22"/>
          <w:szCs w:val="22"/>
        </w:rPr>
        <w:tab/>
        <w:t>No person may enter into Articles of Clerkship unless:</w:t>
      </w:r>
    </w:p>
    <w:p w:rsidR="001A0841" w:rsidRPr="00B11BD8" w:rsidRDefault="001A0841" w:rsidP="00474E0E">
      <w:pPr>
        <w:ind w:left="1701" w:hanging="567"/>
        <w:rPr>
          <w:rFonts w:ascii="Arial" w:hAnsi="Arial" w:cs="Arial"/>
          <w:sz w:val="22"/>
          <w:szCs w:val="22"/>
        </w:rPr>
      </w:pPr>
    </w:p>
    <w:p w:rsidR="001A79EA" w:rsidRDefault="001A79EA" w:rsidP="00474E0E">
      <w:pPr>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he</w:t>
      </w:r>
      <w:proofErr w:type="gramEnd"/>
      <w:r w:rsidRPr="00B11BD8">
        <w:rPr>
          <w:rFonts w:ascii="Arial" w:hAnsi="Arial" w:cs="Arial"/>
          <w:sz w:val="22"/>
          <w:szCs w:val="22"/>
        </w:rPr>
        <w:t xml:space="preserve"> or she has fulfilled the academic requirements for admission; and</w:t>
      </w:r>
    </w:p>
    <w:p w:rsidR="001A0841" w:rsidRPr="00B11BD8" w:rsidRDefault="001A0841" w:rsidP="001A0841">
      <w:pPr>
        <w:ind w:left="1701" w:hanging="567"/>
        <w:rPr>
          <w:rFonts w:ascii="Arial" w:hAnsi="Arial" w:cs="Arial"/>
          <w:sz w:val="22"/>
          <w:szCs w:val="22"/>
        </w:rPr>
      </w:pPr>
    </w:p>
    <w:p w:rsidR="001A79EA" w:rsidRDefault="001A79EA" w:rsidP="00474E0E">
      <w:pPr>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 xml:space="preserve">he or she has duly applied for, but has been unable to obtain, entry into the course leading to the grant of the </w:t>
      </w:r>
      <w:proofErr w:type="spellStart"/>
      <w:r w:rsidRPr="00B11BD8">
        <w:rPr>
          <w:rFonts w:ascii="Arial" w:hAnsi="Arial" w:cs="Arial"/>
          <w:sz w:val="22"/>
          <w:szCs w:val="22"/>
        </w:rPr>
        <w:t>GDLP</w:t>
      </w:r>
      <w:proofErr w:type="spellEnd"/>
      <w:r w:rsidRPr="00B11BD8">
        <w:rPr>
          <w:rFonts w:ascii="Arial" w:hAnsi="Arial" w:cs="Arial"/>
          <w:sz w:val="22"/>
          <w:szCs w:val="22"/>
        </w:rPr>
        <w:t xml:space="preserve"> or either of the courses referred to in rule 2.4(b) in the year for which he or she wishes to service in articles; and</w:t>
      </w:r>
    </w:p>
    <w:p w:rsidR="001A0841" w:rsidRPr="00B11BD8" w:rsidRDefault="001A0841" w:rsidP="001A0841">
      <w:pPr>
        <w:ind w:left="1701" w:hanging="567"/>
        <w:rPr>
          <w:rFonts w:ascii="Arial" w:hAnsi="Arial" w:cs="Arial"/>
          <w:sz w:val="22"/>
          <w:szCs w:val="22"/>
        </w:rPr>
      </w:pPr>
    </w:p>
    <w:p w:rsidR="001A79EA" w:rsidRDefault="001A79EA" w:rsidP="00474E0E">
      <w:pPr>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he</w:t>
      </w:r>
      <w:proofErr w:type="gramEnd"/>
      <w:r w:rsidRPr="00B11BD8">
        <w:rPr>
          <w:rFonts w:ascii="Arial" w:hAnsi="Arial" w:cs="Arial"/>
          <w:sz w:val="22"/>
          <w:szCs w:val="22"/>
        </w:rPr>
        <w:t xml:space="preserve"> or she has given to the Board and to the Law Society at least twenty-one clear days’ notice of his or her intention to enter into Articles.  Such notice shall be in Form 1 in the schedule hereto.</w:t>
      </w:r>
    </w:p>
    <w:p w:rsidR="001A0841" w:rsidRPr="00B11BD8" w:rsidRDefault="001A0841" w:rsidP="001A0841">
      <w:pPr>
        <w:ind w:left="1701" w:hanging="567"/>
        <w:rPr>
          <w:rFonts w:ascii="Arial" w:hAnsi="Arial" w:cs="Arial"/>
          <w:sz w:val="22"/>
          <w:szCs w:val="22"/>
        </w:rPr>
      </w:pPr>
    </w:p>
    <w:p w:rsidR="001A79EA" w:rsidRDefault="001A79EA" w:rsidP="001A0841">
      <w:pPr>
        <w:ind w:left="1134" w:hanging="567"/>
        <w:rPr>
          <w:rFonts w:ascii="Arial" w:hAnsi="Arial" w:cs="Arial"/>
          <w:sz w:val="22"/>
          <w:szCs w:val="22"/>
        </w:rPr>
      </w:pPr>
      <w:r w:rsidRPr="00B11BD8">
        <w:rPr>
          <w:rFonts w:ascii="Arial" w:hAnsi="Arial" w:cs="Arial"/>
          <w:sz w:val="22"/>
          <w:szCs w:val="22"/>
        </w:rPr>
        <w:t>5.2</w:t>
      </w:r>
      <w:r w:rsidRPr="00B11BD8">
        <w:rPr>
          <w:rFonts w:ascii="Arial" w:hAnsi="Arial" w:cs="Arial"/>
          <w:sz w:val="22"/>
          <w:szCs w:val="22"/>
        </w:rPr>
        <w:tab/>
        <w:t>Within one month after the execution of Articles of Clerkship the articled clerk shall:</w:t>
      </w:r>
    </w:p>
    <w:p w:rsidR="001A0841" w:rsidRPr="00B11BD8" w:rsidRDefault="001A0841" w:rsidP="00474E0E">
      <w:pPr>
        <w:ind w:left="1701" w:hanging="567"/>
        <w:rPr>
          <w:rFonts w:ascii="Arial" w:hAnsi="Arial" w:cs="Arial"/>
          <w:sz w:val="22"/>
          <w:szCs w:val="22"/>
        </w:rPr>
      </w:pPr>
    </w:p>
    <w:p w:rsidR="001A79EA" w:rsidRDefault="001A79EA" w:rsidP="00474E0E">
      <w:pPr>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lodge</w:t>
      </w:r>
      <w:proofErr w:type="gramEnd"/>
      <w:r w:rsidRPr="00B11BD8">
        <w:rPr>
          <w:rFonts w:ascii="Arial" w:hAnsi="Arial" w:cs="Arial"/>
          <w:sz w:val="22"/>
          <w:szCs w:val="22"/>
        </w:rPr>
        <w:t xml:space="preserve"> the articles with the Board, together with a statutory declaration verifying the due execution thereof;</w:t>
      </w:r>
    </w:p>
    <w:p w:rsidR="001A0841" w:rsidRPr="00B11BD8" w:rsidRDefault="001A0841" w:rsidP="001A0841">
      <w:pPr>
        <w:ind w:left="1701" w:hanging="567"/>
        <w:rPr>
          <w:rFonts w:ascii="Arial" w:hAnsi="Arial" w:cs="Arial"/>
          <w:sz w:val="22"/>
          <w:szCs w:val="22"/>
        </w:rPr>
      </w:pPr>
    </w:p>
    <w:p w:rsidR="001A79EA" w:rsidRDefault="001A79EA" w:rsidP="00474E0E">
      <w:pPr>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produce</w:t>
      </w:r>
      <w:proofErr w:type="gramEnd"/>
      <w:r w:rsidRPr="00B11BD8">
        <w:rPr>
          <w:rFonts w:ascii="Arial" w:hAnsi="Arial" w:cs="Arial"/>
          <w:sz w:val="22"/>
          <w:szCs w:val="22"/>
        </w:rPr>
        <w:t xml:space="preserve"> to the Board a certificate or certificates given by the appropriate authority showing that the clerk has fulfilled the academic requirements for admission;</w:t>
      </w:r>
    </w:p>
    <w:p w:rsidR="001A0841" w:rsidRPr="00B11BD8" w:rsidRDefault="001A0841" w:rsidP="001A0841">
      <w:pPr>
        <w:ind w:left="1701" w:hanging="567"/>
        <w:rPr>
          <w:rFonts w:ascii="Arial" w:hAnsi="Arial" w:cs="Arial"/>
          <w:sz w:val="22"/>
          <w:szCs w:val="22"/>
        </w:rPr>
      </w:pPr>
    </w:p>
    <w:p w:rsidR="001A79EA" w:rsidRDefault="001A79EA" w:rsidP="00474E0E">
      <w:pPr>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serve</w:t>
      </w:r>
      <w:proofErr w:type="gramEnd"/>
      <w:r w:rsidRPr="00B11BD8">
        <w:rPr>
          <w:rFonts w:ascii="Arial" w:hAnsi="Arial" w:cs="Arial"/>
          <w:sz w:val="22"/>
          <w:szCs w:val="22"/>
        </w:rPr>
        <w:t xml:space="preserve"> on the Law Society copies of the statutory declaration and of every such certificate.</w:t>
      </w:r>
    </w:p>
    <w:p w:rsidR="001A0841" w:rsidRPr="00B11BD8" w:rsidRDefault="001A0841" w:rsidP="001A0841">
      <w:pPr>
        <w:ind w:left="1701" w:hanging="567"/>
        <w:rPr>
          <w:rFonts w:ascii="Arial" w:hAnsi="Arial" w:cs="Arial"/>
          <w:sz w:val="22"/>
          <w:szCs w:val="22"/>
        </w:rPr>
      </w:pPr>
    </w:p>
    <w:p w:rsidR="001A79EA" w:rsidRDefault="001A79EA" w:rsidP="001A0841">
      <w:pPr>
        <w:ind w:left="1134" w:hanging="567"/>
        <w:rPr>
          <w:rFonts w:ascii="Arial" w:hAnsi="Arial" w:cs="Arial"/>
          <w:sz w:val="22"/>
          <w:szCs w:val="22"/>
        </w:rPr>
      </w:pPr>
      <w:r w:rsidRPr="00B11BD8">
        <w:rPr>
          <w:rFonts w:ascii="Arial" w:hAnsi="Arial" w:cs="Arial"/>
          <w:sz w:val="22"/>
          <w:szCs w:val="22"/>
        </w:rPr>
        <w:t>5.3</w:t>
      </w:r>
      <w:r w:rsidRPr="00B11BD8">
        <w:rPr>
          <w:rFonts w:ascii="Arial" w:hAnsi="Arial" w:cs="Arial"/>
          <w:sz w:val="22"/>
          <w:szCs w:val="22"/>
        </w:rPr>
        <w:tab/>
        <w:t>Within one month after the execution of any supplementary articles, or any assignment of articles, the clerk shall:</w:t>
      </w:r>
    </w:p>
    <w:p w:rsidR="001A0841" w:rsidRPr="00B11BD8" w:rsidRDefault="001A0841" w:rsidP="00474E0E">
      <w:pPr>
        <w:ind w:left="1701" w:hanging="567"/>
        <w:rPr>
          <w:rFonts w:ascii="Arial" w:hAnsi="Arial" w:cs="Arial"/>
          <w:sz w:val="22"/>
          <w:szCs w:val="22"/>
        </w:rPr>
      </w:pPr>
    </w:p>
    <w:p w:rsidR="001A79EA" w:rsidRDefault="001A79EA" w:rsidP="00474E0E">
      <w:pPr>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forward</w:t>
      </w:r>
      <w:proofErr w:type="gramEnd"/>
      <w:r w:rsidRPr="00B11BD8">
        <w:rPr>
          <w:rFonts w:ascii="Arial" w:hAnsi="Arial" w:cs="Arial"/>
          <w:sz w:val="22"/>
          <w:szCs w:val="22"/>
        </w:rPr>
        <w:t xml:space="preserve"> to the Board the supplementary articles, or the assignment, together with a statutory declaration verifying the due execution thereof; and</w:t>
      </w:r>
    </w:p>
    <w:p w:rsidR="001A0841" w:rsidRPr="00B11BD8" w:rsidRDefault="001A0841" w:rsidP="001A0841">
      <w:pPr>
        <w:ind w:left="1701" w:hanging="567"/>
        <w:rPr>
          <w:rFonts w:ascii="Arial" w:hAnsi="Arial" w:cs="Arial"/>
          <w:sz w:val="22"/>
          <w:szCs w:val="22"/>
        </w:rPr>
      </w:pPr>
    </w:p>
    <w:p w:rsidR="001A79EA" w:rsidRPr="00B11BD8" w:rsidRDefault="001A79EA" w:rsidP="00474E0E">
      <w:pPr>
        <w:ind w:left="2268" w:hanging="567"/>
        <w:rPr>
          <w:rFonts w:ascii="Arial" w:hAnsi="Arial" w:cs="Arial"/>
          <w:b/>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serve</w:t>
      </w:r>
      <w:proofErr w:type="gramEnd"/>
      <w:r w:rsidRPr="00B11BD8">
        <w:rPr>
          <w:rFonts w:ascii="Arial" w:hAnsi="Arial" w:cs="Arial"/>
          <w:sz w:val="22"/>
          <w:szCs w:val="22"/>
        </w:rPr>
        <w:t xml:space="preserve"> on the Law Society a copy of the said statutory declaration and of any decision or determination of the Board given or made pursuant to rule 25(2).</w:t>
      </w:r>
    </w:p>
    <w:p w:rsidR="001A79EA" w:rsidRPr="00B11BD8" w:rsidRDefault="001A79EA" w:rsidP="000D2697">
      <w:pPr>
        <w:pStyle w:val="Heading1"/>
        <w:rPr>
          <w:rFonts w:ascii="Arial" w:hAnsi="Arial" w:cs="Arial"/>
          <w:sz w:val="22"/>
          <w:szCs w:val="22"/>
        </w:rPr>
      </w:pPr>
      <w:bookmarkStart w:id="13" w:name="_Toc21930724"/>
      <w:bookmarkStart w:id="14" w:name="_Toc436125893"/>
      <w:r w:rsidRPr="00B11BD8">
        <w:rPr>
          <w:rFonts w:ascii="Arial" w:hAnsi="Arial" w:cs="Arial"/>
          <w:sz w:val="22"/>
          <w:szCs w:val="22"/>
        </w:rPr>
        <w:t>6.</w:t>
      </w:r>
      <w:r w:rsidRPr="00B11BD8">
        <w:rPr>
          <w:rFonts w:ascii="Arial" w:hAnsi="Arial" w:cs="Arial"/>
          <w:sz w:val="22"/>
          <w:szCs w:val="22"/>
        </w:rPr>
        <w:tab/>
        <w:t>SERVICE UNDER ARTICLES</w:t>
      </w:r>
      <w:bookmarkEnd w:id="13"/>
      <w:bookmarkEnd w:id="14"/>
    </w:p>
    <w:p w:rsidR="001A79EA" w:rsidRDefault="00474E0E" w:rsidP="00474E0E">
      <w:pPr>
        <w:tabs>
          <w:tab w:val="left" w:pos="567"/>
          <w:tab w:val="left" w:pos="1134"/>
        </w:tabs>
        <w:ind w:left="1701" w:hanging="1134"/>
        <w:rPr>
          <w:rFonts w:ascii="Arial" w:hAnsi="Arial" w:cs="Arial"/>
          <w:sz w:val="22"/>
          <w:szCs w:val="22"/>
        </w:rPr>
      </w:pPr>
      <w:r>
        <w:rPr>
          <w:rFonts w:ascii="Arial" w:hAnsi="Arial" w:cs="Arial"/>
          <w:sz w:val="22"/>
          <w:szCs w:val="22"/>
        </w:rPr>
        <w:t>6.1</w:t>
      </w:r>
      <w:r>
        <w:rPr>
          <w:rFonts w:ascii="Arial" w:hAnsi="Arial" w:cs="Arial"/>
          <w:sz w:val="22"/>
          <w:szCs w:val="22"/>
        </w:rPr>
        <w:tab/>
      </w:r>
      <w:r w:rsidR="001A79EA" w:rsidRPr="00B11BD8">
        <w:rPr>
          <w:rFonts w:ascii="Arial" w:hAnsi="Arial" w:cs="Arial"/>
          <w:sz w:val="22"/>
          <w:szCs w:val="22"/>
        </w:rPr>
        <w:t>(a)</w:t>
      </w:r>
      <w:r w:rsidR="001A79EA" w:rsidRPr="00B11BD8">
        <w:rPr>
          <w:rFonts w:ascii="Arial" w:hAnsi="Arial" w:cs="Arial"/>
          <w:sz w:val="22"/>
          <w:szCs w:val="22"/>
        </w:rPr>
        <w:tab/>
        <w:t>No clerk shall be articled to a practitioner unless the practitioner has been in practice in the State of South Australia for a continuous period of at least five years and is in practice as a principal at the commencement of the articles, unless the practitioner is the Crown Solicitor for the State, an AGS lawyer (as defined under the Judiciary Act 1903 of the Commonwealth) who is designated by the Australian Government Solicitor as a senior executive who may act as a principal, the South Australian Director of Public Prosecutions or the Commonwealth Director of Public Prosecutions.</w:t>
      </w:r>
    </w:p>
    <w:p w:rsidR="001A0841" w:rsidRPr="00B11BD8" w:rsidRDefault="001A0841" w:rsidP="00474E0E">
      <w:pPr>
        <w:tabs>
          <w:tab w:val="left" w:pos="567"/>
        </w:tabs>
        <w:ind w:left="2268" w:hanging="1134"/>
        <w:rPr>
          <w:rFonts w:ascii="Arial" w:hAnsi="Arial" w:cs="Arial"/>
          <w:sz w:val="22"/>
          <w:szCs w:val="22"/>
        </w:rPr>
      </w:pPr>
    </w:p>
    <w:p w:rsidR="001A79EA" w:rsidRDefault="001A79EA" w:rsidP="00474E0E">
      <w:pPr>
        <w:tabs>
          <w:tab w:val="left" w:pos="567"/>
          <w:tab w:val="left" w:pos="1134"/>
        </w:tabs>
        <w:ind w:left="1701"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Compliance with this rule may be dispensed with by the Board upon it being satisfied that it is proper in all the circumstances to do so.</w:t>
      </w:r>
    </w:p>
    <w:p w:rsidR="001A0841" w:rsidRPr="00B11BD8" w:rsidRDefault="001A0841" w:rsidP="001A0841">
      <w:pPr>
        <w:tabs>
          <w:tab w:val="left" w:pos="567"/>
        </w:tabs>
        <w:ind w:left="1701" w:hanging="1134"/>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6.2</w:t>
      </w:r>
      <w:r w:rsidRPr="00B11BD8">
        <w:rPr>
          <w:rFonts w:ascii="Arial" w:hAnsi="Arial" w:cs="Arial"/>
          <w:sz w:val="22"/>
          <w:szCs w:val="22"/>
        </w:rPr>
        <w:tab/>
        <w:t>No practitioner shall have more than three articled clerks serving under articles at the same time, provided that, for the purposes of this rule only, an articled clerk shall be deemed not to be serving under articles from and after the time at which he or she has served a period of articles adequate to entitle him or her (if he or she is in all other respects so entitled) to be admitted.</w:t>
      </w:r>
    </w:p>
    <w:p w:rsidR="001A0841" w:rsidRPr="00B11BD8" w:rsidRDefault="001A0841"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6.3</w:t>
      </w:r>
      <w:r w:rsidRPr="00B11BD8">
        <w:rPr>
          <w:rFonts w:ascii="Arial" w:hAnsi="Arial" w:cs="Arial"/>
          <w:sz w:val="22"/>
          <w:szCs w:val="22"/>
        </w:rPr>
        <w:tab/>
        <w:t>Notwithstanding the provisions of rule 6.2, the Crown Solicitor for the State, the Australian Government Solicitor, the South Australian Director of Public Prosecutions and the Commonwealth Director of Public Prosecutions may have any number of articled clerks provided that each of them give written notification to the Board before 31 January in each year of the following:</w:t>
      </w:r>
    </w:p>
    <w:p w:rsidR="001A0841" w:rsidRPr="00B11BD8" w:rsidRDefault="001A0841" w:rsidP="00474E0E">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lastRenderedPageBreak/>
        <w:t>(a)</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name of each articled clerk in their employ at the time the notification is given; and</w:t>
      </w:r>
    </w:p>
    <w:p w:rsidR="001A0841" w:rsidRPr="00B11BD8" w:rsidRDefault="001A0841"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in</w:t>
      </w:r>
      <w:proofErr w:type="gramEnd"/>
      <w:r w:rsidRPr="00B11BD8">
        <w:rPr>
          <w:rFonts w:ascii="Arial" w:hAnsi="Arial" w:cs="Arial"/>
          <w:sz w:val="22"/>
          <w:szCs w:val="22"/>
        </w:rPr>
        <w:t xml:space="preserve"> each case, the approximate date upon which the service in articles will be completed.</w:t>
      </w:r>
    </w:p>
    <w:p w:rsidR="001A0841" w:rsidRPr="00B11BD8" w:rsidRDefault="001A0841" w:rsidP="001A0841">
      <w:pPr>
        <w:tabs>
          <w:tab w:val="left" w:pos="567"/>
        </w:tabs>
        <w:ind w:left="1701"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6.4</w:t>
      </w:r>
      <w:r w:rsidRPr="00B11BD8">
        <w:rPr>
          <w:rFonts w:ascii="Arial" w:hAnsi="Arial" w:cs="Arial"/>
          <w:sz w:val="22"/>
          <w:szCs w:val="22"/>
        </w:rPr>
        <w:tab/>
        <w:t>Clerks articled to the Crown Solicitor for the State may, for the purposes of carrying out the employment required by rule 6.7, be employed in such duties of a legal nature within the Departments administered by or under the Attorney-General for the State as the Crown Solicitor for the State may direct.</w:t>
      </w:r>
    </w:p>
    <w:p w:rsidR="001A0841" w:rsidRPr="00B11BD8" w:rsidRDefault="001A0841"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6.5</w:t>
      </w:r>
      <w:r w:rsidRPr="00B11BD8">
        <w:rPr>
          <w:rFonts w:ascii="Arial" w:hAnsi="Arial" w:cs="Arial"/>
          <w:sz w:val="22"/>
          <w:szCs w:val="22"/>
        </w:rPr>
        <w:tab/>
        <w:t>For the purposes of this rule, “Crown Solicitor for the State” shall mean, if that office is vacant, the person for the time being or from time to time performing the duties of the Crown Solicitor for the State.</w:t>
      </w:r>
    </w:p>
    <w:p w:rsidR="001A0841" w:rsidRPr="00B11BD8" w:rsidRDefault="001A0841"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6.6</w:t>
      </w:r>
      <w:r w:rsidRPr="00B11BD8">
        <w:rPr>
          <w:rFonts w:ascii="Arial" w:hAnsi="Arial" w:cs="Arial"/>
          <w:sz w:val="22"/>
          <w:szCs w:val="22"/>
        </w:rPr>
        <w:tab/>
        <w:t>No practitioner shall take, or retain any articled clerk after he or she has ceased to practise as a practitioner, or whilst he or she is employed by another practitioner.</w:t>
      </w:r>
    </w:p>
    <w:p w:rsidR="001A0841" w:rsidRPr="00B11BD8" w:rsidRDefault="001A0841"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6.7</w:t>
      </w:r>
      <w:r w:rsidRPr="00B11BD8">
        <w:rPr>
          <w:rFonts w:ascii="Arial" w:hAnsi="Arial" w:cs="Arial"/>
          <w:sz w:val="22"/>
          <w:szCs w:val="22"/>
        </w:rPr>
        <w:tab/>
        <w:t>Subject to these Rules, every articled clerk shall during the whole term of his or her articles be actually and continuously employed in the State in the proper business, practice and employment of a practitioner under the personal supervision of:</w:t>
      </w:r>
    </w:p>
    <w:p w:rsidR="001A0841" w:rsidRPr="00B11BD8" w:rsidRDefault="001A0841" w:rsidP="00474E0E">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practitioner practising in the State to whom he or she is articled; or</w:t>
      </w:r>
    </w:p>
    <w:p w:rsidR="001A0841" w:rsidRPr="00B11BD8" w:rsidRDefault="001A0841"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a</w:t>
      </w:r>
      <w:proofErr w:type="gramEnd"/>
      <w:r w:rsidRPr="00B11BD8">
        <w:rPr>
          <w:rFonts w:ascii="Arial" w:hAnsi="Arial" w:cs="Arial"/>
          <w:sz w:val="22"/>
          <w:szCs w:val="22"/>
        </w:rPr>
        <w:t xml:space="preserve"> partner of the practitioner; or</w:t>
      </w:r>
    </w:p>
    <w:p w:rsidR="001A0841" w:rsidRPr="00B11BD8" w:rsidRDefault="001A0841" w:rsidP="001A0841">
      <w:pPr>
        <w:tabs>
          <w:tab w:val="left" w:pos="567"/>
        </w:tabs>
        <w:ind w:left="1701" w:hanging="567"/>
        <w:rPr>
          <w:rFonts w:ascii="Arial" w:hAnsi="Arial" w:cs="Arial"/>
          <w:sz w:val="22"/>
          <w:szCs w:val="22"/>
        </w:rPr>
      </w:pPr>
    </w:p>
    <w:p w:rsidR="001A79EA" w:rsidRDefault="001A79EA" w:rsidP="00474E0E">
      <w:pPr>
        <w:tabs>
          <w:tab w:val="left" w:pos="567"/>
        </w:tabs>
        <w:ind w:left="2268"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a</w:t>
      </w:r>
      <w:proofErr w:type="gramEnd"/>
      <w:r w:rsidRPr="00B11BD8">
        <w:rPr>
          <w:rFonts w:ascii="Arial" w:hAnsi="Arial" w:cs="Arial"/>
          <w:sz w:val="22"/>
          <w:szCs w:val="22"/>
        </w:rPr>
        <w:t xml:space="preserve"> practitioner who for the time being is carrying on the business of the practitioner to whom the clerk is articled.</w:t>
      </w:r>
    </w:p>
    <w:p w:rsidR="001A0841" w:rsidRPr="00B11BD8" w:rsidRDefault="001A0841" w:rsidP="001A0841">
      <w:pPr>
        <w:tabs>
          <w:tab w:val="left" w:pos="567"/>
        </w:tabs>
        <w:ind w:left="1701" w:hanging="567"/>
        <w:rPr>
          <w:rFonts w:ascii="Arial" w:hAnsi="Arial" w:cs="Arial"/>
          <w:sz w:val="22"/>
          <w:szCs w:val="22"/>
        </w:rPr>
      </w:pPr>
    </w:p>
    <w:p w:rsidR="001A79EA" w:rsidRDefault="00474E0E" w:rsidP="00474E0E">
      <w:pPr>
        <w:tabs>
          <w:tab w:val="left" w:pos="567"/>
          <w:tab w:val="left" w:pos="1134"/>
        </w:tabs>
        <w:ind w:left="1701" w:hanging="1134"/>
        <w:rPr>
          <w:rFonts w:ascii="Arial" w:hAnsi="Arial" w:cs="Arial"/>
          <w:sz w:val="22"/>
          <w:szCs w:val="22"/>
        </w:rPr>
      </w:pPr>
      <w:r>
        <w:rPr>
          <w:rFonts w:ascii="Arial" w:hAnsi="Arial" w:cs="Arial"/>
          <w:sz w:val="22"/>
          <w:szCs w:val="22"/>
        </w:rPr>
        <w:t>6.8</w:t>
      </w:r>
      <w:r>
        <w:rPr>
          <w:rFonts w:ascii="Arial" w:hAnsi="Arial" w:cs="Arial"/>
          <w:sz w:val="22"/>
          <w:szCs w:val="22"/>
        </w:rPr>
        <w:tab/>
      </w:r>
      <w:r w:rsidR="001A79EA" w:rsidRPr="00B11BD8">
        <w:rPr>
          <w:rFonts w:ascii="Arial" w:hAnsi="Arial" w:cs="Arial"/>
          <w:sz w:val="22"/>
          <w:szCs w:val="22"/>
        </w:rPr>
        <w:t>(a)</w:t>
      </w:r>
      <w:r w:rsidR="001A79EA" w:rsidRPr="00B11BD8">
        <w:rPr>
          <w:rFonts w:ascii="Arial" w:hAnsi="Arial" w:cs="Arial"/>
          <w:sz w:val="22"/>
          <w:szCs w:val="22"/>
        </w:rPr>
        <w:tab/>
        <w:t>For the purposes of rule 6.7(b) or (c), the partner or practitioner must have been in practice in the State for a continuous period of five years and at the time of such supervision must be in practice as a principal.</w:t>
      </w:r>
    </w:p>
    <w:p w:rsidR="001A0841" w:rsidRPr="00B11BD8" w:rsidRDefault="001A0841" w:rsidP="00474E0E">
      <w:pPr>
        <w:tabs>
          <w:tab w:val="left" w:pos="567"/>
        </w:tabs>
        <w:ind w:left="2268" w:hanging="1134"/>
        <w:rPr>
          <w:rFonts w:ascii="Arial" w:hAnsi="Arial" w:cs="Arial"/>
          <w:sz w:val="22"/>
          <w:szCs w:val="22"/>
        </w:rPr>
      </w:pPr>
    </w:p>
    <w:p w:rsidR="001A79EA" w:rsidRDefault="001A79EA" w:rsidP="00474E0E">
      <w:pPr>
        <w:tabs>
          <w:tab w:val="left" w:pos="567"/>
        </w:tabs>
        <w:ind w:left="1701"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The Deputy and Assistant Crown Solicitors for the State shall for the purposes of this rule be deemed to be partners of the Crown Solicitor for the State and the Deputy Directors of Public Prosecutions shall for the purposes of this rule be deemed to be partners of the Directors of Public Prosecutions.</w:t>
      </w:r>
    </w:p>
    <w:p w:rsidR="001A0841" w:rsidRPr="00B11BD8" w:rsidRDefault="001A0841" w:rsidP="001A0841">
      <w:pPr>
        <w:tabs>
          <w:tab w:val="left" w:pos="567"/>
        </w:tabs>
        <w:ind w:left="1701" w:hanging="1134"/>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6.9</w:t>
      </w:r>
      <w:r w:rsidRPr="00B11BD8">
        <w:rPr>
          <w:rFonts w:ascii="Arial" w:hAnsi="Arial" w:cs="Arial"/>
          <w:sz w:val="22"/>
          <w:szCs w:val="22"/>
        </w:rPr>
        <w:tab/>
        <w:t>Absence on duty as a member of the naval, military, or air forces of the Commonwealth of Australia shall not terminate a clerk’s articles, but any period of such service which exceeds sixteen days in any one year shall not be deemed service under articles unless the Board otherwise determines.</w:t>
      </w:r>
    </w:p>
    <w:p w:rsidR="001A0841" w:rsidRPr="00B11BD8" w:rsidRDefault="001A0841"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6.10</w:t>
      </w:r>
      <w:r w:rsidRPr="00B11BD8">
        <w:rPr>
          <w:rFonts w:ascii="Arial" w:hAnsi="Arial" w:cs="Arial"/>
          <w:sz w:val="22"/>
          <w:szCs w:val="22"/>
        </w:rPr>
        <w:tab/>
        <w:t>Where, before the expiration of the period for which a clerk is articled, the practitioner to whom he or she is articled ceases to practise as a practitioner or dies, or his or her articles are cancelled by mutual consent, the clerk may enter into supplementary articles to another practitioner for the remainder of the period of articles.</w:t>
      </w:r>
    </w:p>
    <w:p w:rsidR="001A0841" w:rsidRPr="00B11BD8" w:rsidRDefault="001A0841" w:rsidP="001A0841">
      <w:pPr>
        <w:tabs>
          <w:tab w:val="left" w:pos="567"/>
        </w:tabs>
        <w:ind w:left="1134" w:hanging="567"/>
        <w:rPr>
          <w:rFonts w:ascii="Arial" w:hAnsi="Arial" w:cs="Arial"/>
          <w:sz w:val="22"/>
          <w:szCs w:val="22"/>
        </w:rPr>
      </w:pPr>
    </w:p>
    <w:p w:rsidR="001A79EA" w:rsidRDefault="00474E0E" w:rsidP="00474E0E">
      <w:pPr>
        <w:tabs>
          <w:tab w:val="left" w:pos="567"/>
          <w:tab w:val="left" w:pos="1134"/>
        </w:tabs>
        <w:ind w:left="1701" w:hanging="1134"/>
        <w:rPr>
          <w:rFonts w:ascii="Arial" w:hAnsi="Arial" w:cs="Arial"/>
          <w:sz w:val="22"/>
          <w:szCs w:val="22"/>
        </w:rPr>
      </w:pPr>
      <w:r>
        <w:rPr>
          <w:rFonts w:ascii="Arial" w:hAnsi="Arial" w:cs="Arial"/>
          <w:sz w:val="22"/>
          <w:szCs w:val="22"/>
        </w:rPr>
        <w:t>6.11</w:t>
      </w:r>
      <w:r>
        <w:rPr>
          <w:rFonts w:ascii="Arial" w:hAnsi="Arial" w:cs="Arial"/>
          <w:sz w:val="22"/>
          <w:szCs w:val="22"/>
        </w:rPr>
        <w:tab/>
      </w:r>
      <w:r w:rsidR="001A79EA" w:rsidRPr="00B11BD8">
        <w:rPr>
          <w:rFonts w:ascii="Arial" w:hAnsi="Arial" w:cs="Arial"/>
          <w:sz w:val="22"/>
          <w:szCs w:val="22"/>
        </w:rPr>
        <w:t>(a)</w:t>
      </w:r>
      <w:r w:rsidR="001A79EA" w:rsidRPr="00B11BD8">
        <w:rPr>
          <w:rFonts w:ascii="Arial" w:hAnsi="Arial" w:cs="Arial"/>
          <w:sz w:val="22"/>
          <w:szCs w:val="22"/>
        </w:rPr>
        <w:tab/>
        <w:t xml:space="preserve">The Board may terminate existing articles on application to it either by the principal or by the clerk if the Board is satisfied that the clerk has ceased substantially to derive any benefit under the articles, or that the clerk is not </w:t>
      </w:r>
      <w:r w:rsidR="001A79EA" w:rsidRPr="00B11BD8">
        <w:rPr>
          <w:rFonts w:ascii="Arial" w:hAnsi="Arial" w:cs="Arial"/>
          <w:sz w:val="22"/>
          <w:szCs w:val="22"/>
        </w:rPr>
        <w:lastRenderedPageBreak/>
        <w:t>receiving satisfactory general instruction, or that for any other sufficient reason it is advisable to terminate the articles.</w:t>
      </w:r>
    </w:p>
    <w:p w:rsidR="001A0841" w:rsidRPr="00B11BD8" w:rsidRDefault="001A0841" w:rsidP="009E4014">
      <w:pPr>
        <w:tabs>
          <w:tab w:val="left" w:pos="567"/>
        </w:tabs>
        <w:ind w:left="2268" w:hanging="1134"/>
        <w:rPr>
          <w:rFonts w:ascii="Arial" w:hAnsi="Arial" w:cs="Arial"/>
          <w:sz w:val="22"/>
          <w:szCs w:val="22"/>
        </w:rPr>
      </w:pPr>
    </w:p>
    <w:p w:rsidR="001A79EA" w:rsidRDefault="001A79EA" w:rsidP="00474E0E">
      <w:pPr>
        <w:tabs>
          <w:tab w:val="left" w:pos="567"/>
          <w:tab w:val="left" w:pos="1134"/>
        </w:tabs>
        <w:ind w:left="1701"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The Board may thereupon allow the clerk to enter into supplementary articles to another practitioner for the residue of the period of service required by these rules or for such longer period as the Board may determine.</w:t>
      </w:r>
    </w:p>
    <w:p w:rsidR="001A0841" w:rsidRPr="00B11BD8" w:rsidRDefault="001A0841" w:rsidP="009E4014">
      <w:pPr>
        <w:tabs>
          <w:tab w:val="left" w:pos="567"/>
        </w:tabs>
        <w:ind w:left="2268" w:hanging="1134"/>
        <w:rPr>
          <w:rFonts w:ascii="Arial" w:hAnsi="Arial" w:cs="Arial"/>
          <w:sz w:val="22"/>
          <w:szCs w:val="22"/>
        </w:rPr>
      </w:pPr>
    </w:p>
    <w:p w:rsidR="001A79EA" w:rsidRDefault="001A79EA" w:rsidP="009E4014">
      <w:pPr>
        <w:tabs>
          <w:tab w:val="left" w:pos="567"/>
        </w:tabs>
        <w:ind w:left="1701"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t>Except as provided by this rule articles of clerkship may not be terminated without the approval of the Board.</w:t>
      </w:r>
    </w:p>
    <w:p w:rsidR="001A0841" w:rsidRPr="00B11BD8" w:rsidRDefault="001A0841" w:rsidP="001A0841">
      <w:pPr>
        <w:tabs>
          <w:tab w:val="left" w:pos="567"/>
        </w:tabs>
        <w:ind w:left="1701" w:hanging="1134"/>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6.12</w:t>
      </w:r>
      <w:r w:rsidRPr="00B11BD8">
        <w:rPr>
          <w:rFonts w:ascii="Arial" w:hAnsi="Arial" w:cs="Arial"/>
          <w:sz w:val="22"/>
          <w:szCs w:val="22"/>
        </w:rPr>
        <w:tab/>
        <w:t>In the case of a person entering into articles after the commencement of these Rules with a practitioner practising outside a radius of fifty kilometres from the Adelaide GPO, up to one half of the period of articles prescribed by these Rules may be served with the Adelaide agent of such practitioner, and the employment of the clerk as a bona fide pupil of the Adelaide agent, or his or her partner (if any) for such period shall be deemed to be service under his or her articles of clerkship.</w:t>
      </w:r>
    </w:p>
    <w:p w:rsidR="001A0841" w:rsidRPr="00B11BD8" w:rsidRDefault="001A0841"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6.13</w:t>
      </w:r>
      <w:r w:rsidRPr="00B11BD8">
        <w:rPr>
          <w:rFonts w:ascii="Arial" w:hAnsi="Arial" w:cs="Arial"/>
          <w:sz w:val="22"/>
          <w:szCs w:val="22"/>
        </w:rPr>
        <w:tab/>
        <w:t>Service as an associate to a judge may be counted as service in articles to the extent permitted by the Board.</w:t>
      </w:r>
    </w:p>
    <w:p w:rsidR="001A0841" w:rsidRPr="00B11BD8" w:rsidRDefault="001A0841" w:rsidP="001A0841">
      <w:pPr>
        <w:tabs>
          <w:tab w:val="left" w:pos="567"/>
        </w:tabs>
        <w:ind w:left="1134" w:hanging="567"/>
        <w:rPr>
          <w:rFonts w:ascii="Arial" w:hAnsi="Arial" w:cs="Arial"/>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6.14</w:t>
      </w:r>
      <w:r w:rsidRPr="00B11BD8">
        <w:rPr>
          <w:rFonts w:ascii="Arial" w:hAnsi="Arial" w:cs="Arial"/>
          <w:sz w:val="22"/>
          <w:szCs w:val="22"/>
        </w:rPr>
        <w:tab/>
        <w:t>No articles of clerkship shall bind a clerk to service after he or she has been admitted as a practitioner.</w:t>
      </w:r>
    </w:p>
    <w:p w:rsidR="001A0841" w:rsidRPr="00B11BD8" w:rsidRDefault="001A0841" w:rsidP="001A0841">
      <w:pPr>
        <w:tabs>
          <w:tab w:val="left" w:pos="567"/>
        </w:tabs>
        <w:ind w:left="1134" w:hanging="567"/>
        <w:rPr>
          <w:rFonts w:ascii="Arial" w:hAnsi="Arial" w:cs="Arial"/>
          <w:sz w:val="22"/>
          <w:szCs w:val="22"/>
        </w:rPr>
      </w:pPr>
    </w:p>
    <w:p w:rsidR="001A79EA" w:rsidRPr="00B11BD8" w:rsidRDefault="001A79EA" w:rsidP="000D2697">
      <w:pPr>
        <w:pStyle w:val="Heading1"/>
        <w:rPr>
          <w:rFonts w:ascii="Arial" w:hAnsi="Arial" w:cs="Arial"/>
          <w:sz w:val="22"/>
          <w:szCs w:val="22"/>
        </w:rPr>
      </w:pPr>
      <w:bookmarkStart w:id="15" w:name="_Toc21930726"/>
      <w:bookmarkStart w:id="16" w:name="_Toc436125894"/>
      <w:r w:rsidRPr="00B11BD8">
        <w:rPr>
          <w:rFonts w:ascii="Arial" w:hAnsi="Arial" w:cs="Arial"/>
          <w:sz w:val="22"/>
          <w:szCs w:val="22"/>
        </w:rPr>
        <w:t>7.</w:t>
      </w:r>
      <w:r w:rsidRPr="00B11BD8">
        <w:rPr>
          <w:rFonts w:ascii="Arial" w:hAnsi="Arial" w:cs="Arial"/>
          <w:sz w:val="22"/>
          <w:szCs w:val="22"/>
        </w:rPr>
        <w:tab/>
        <w:t>BOARD OF EXAMINERS</w:t>
      </w:r>
      <w:bookmarkEnd w:id="15"/>
      <w:bookmarkEnd w:id="16"/>
    </w:p>
    <w:p w:rsidR="001A79EA" w:rsidRDefault="001A79EA" w:rsidP="001A0841">
      <w:pPr>
        <w:ind w:left="1134" w:hanging="567"/>
        <w:rPr>
          <w:rFonts w:ascii="Arial" w:hAnsi="Arial" w:cs="Arial"/>
          <w:sz w:val="22"/>
          <w:szCs w:val="22"/>
        </w:rPr>
      </w:pPr>
      <w:r w:rsidRPr="00B11BD8">
        <w:rPr>
          <w:rFonts w:ascii="Arial" w:hAnsi="Arial" w:cs="Arial"/>
          <w:sz w:val="22"/>
          <w:szCs w:val="22"/>
        </w:rPr>
        <w:t>7.1</w:t>
      </w:r>
      <w:r w:rsidRPr="00B11BD8">
        <w:rPr>
          <w:rFonts w:ascii="Arial" w:hAnsi="Arial" w:cs="Arial"/>
          <w:sz w:val="22"/>
          <w:szCs w:val="22"/>
        </w:rPr>
        <w:tab/>
        <w:t>All questions coming before the Board shall be decided by a majority of those present, and the Chairperson (and in the Chairperson’s absence, the Deputy Chairperson) shall have a casting vote as well as a deliberative vote.</w:t>
      </w:r>
    </w:p>
    <w:p w:rsidR="001A0841" w:rsidRPr="00B11BD8" w:rsidRDefault="001A0841" w:rsidP="001A0841">
      <w:pPr>
        <w:ind w:left="1134" w:hanging="567"/>
        <w:rPr>
          <w:rFonts w:ascii="Arial" w:hAnsi="Arial" w:cs="Arial"/>
          <w:sz w:val="22"/>
          <w:szCs w:val="22"/>
        </w:rPr>
      </w:pPr>
    </w:p>
    <w:p w:rsidR="001A79EA" w:rsidRDefault="001A79EA" w:rsidP="001A0841">
      <w:pPr>
        <w:ind w:left="1134" w:hanging="567"/>
        <w:rPr>
          <w:rFonts w:ascii="Arial" w:hAnsi="Arial" w:cs="Arial"/>
          <w:sz w:val="22"/>
          <w:szCs w:val="22"/>
        </w:rPr>
      </w:pPr>
      <w:r w:rsidRPr="00B11BD8">
        <w:rPr>
          <w:rFonts w:ascii="Arial" w:hAnsi="Arial" w:cs="Arial"/>
          <w:sz w:val="22"/>
          <w:szCs w:val="22"/>
        </w:rPr>
        <w:t>7.2</w:t>
      </w:r>
      <w:r w:rsidRPr="00B11BD8">
        <w:rPr>
          <w:rFonts w:ascii="Arial" w:hAnsi="Arial" w:cs="Arial"/>
          <w:sz w:val="22"/>
          <w:szCs w:val="22"/>
        </w:rPr>
        <w:tab/>
        <w:t>When the Board makes any report to the Court or to the Council any member may make a dissenting or individual report.</w:t>
      </w:r>
    </w:p>
    <w:p w:rsidR="001A0841" w:rsidRPr="00B11BD8" w:rsidRDefault="001A0841" w:rsidP="001A0841">
      <w:pPr>
        <w:ind w:left="1134" w:hanging="567"/>
        <w:rPr>
          <w:rFonts w:ascii="Arial" w:hAnsi="Arial" w:cs="Arial"/>
          <w:sz w:val="22"/>
          <w:szCs w:val="22"/>
        </w:rPr>
      </w:pPr>
    </w:p>
    <w:p w:rsidR="001A79EA" w:rsidRDefault="001A79EA" w:rsidP="001A0841">
      <w:pPr>
        <w:ind w:left="1134" w:hanging="567"/>
        <w:rPr>
          <w:rFonts w:ascii="Arial" w:hAnsi="Arial" w:cs="Arial"/>
          <w:sz w:val="22"/>
          <w:szCs w:val="22"/>
        </w:rPr>
      </w:pPr>
      <w:r w:rsidRPr="00B11BD8">
        <w:rPr>
          <w:rFonts w:ascii="Arial" w:hAnsi="Arial" w:cs="Arial"/>
          <w:sz w:val="22"/>
          <w:szCs w:val="22"/>
        </w:rPr>
        <w:t>7.3</w:t>
      </w:r>
      <w:r w:rsidRPr="00B11BD8">
        <w:rPr>
          <w:rFonts w:ascii="Arial" w:hAnsi="Arial" w:cs="Arial"/>
          <w:sz w:val="22"/>
          <w:szCs w:val="22"/>
        </w:rPr>
        <w:tab/>
        <w:t>The Board may require any applicant</w:t>
      </w:r>
      <w:r w:rsidR="00030EA9">
        <w:rPr>
          <w:rFonts w:ascii="Arial" w:hAnsi="Arial" w:cs="Arial"/>
          <w:sz w:val="22"/>
          <w:szCs w:val="22"/>
        </w:rPr>
        <w:t xml:space="preserve"> for admission or a practising certificate</w:t>
      </w:r>
      <w:r w:rsidRPr="00B11BD8">
        <w:rPr>
          <w:rFonts w:ascii="Arial" w:hAnsi="Arial" w:cs="Arial"/>
          <w:sz w:val="22"/>
          <w:szCs w:val="22"/>
        </w:rPr>
        <w:t xml:space="preserve">, and a practitioner to whom the applicant was articled, or under whose supervision he or she has served, or with whom he or she has served as a bona fide pupil, to answer in writing, or to attend before it and answer orally, such questions relevant to his or her application for admission </w:t>
      </w:r>
      <w:r w:rsidR="0087668F">
        <w:rPr>
          <w:rFonts w:ascii="Arial" w:hAnsi="Arial" w:cs="Arial"/>
          <w:sz w:val="22"/>
          <w:szCs w:val="22"/>
        </w:rPr>
        <w:t xml:space="preserve">or a practising certificate </w:t>
      </w:r>
      <w:r w:rsidRPr="00B11BD8">
        <w:rPr>
          <w:rFonts w:ascii="Arial" w:hAnsi="Arial" w:cs="Arial"/>
          <w:sz w:val="22"/>
          <w:szCs w:val="22"/>
        </w:rPr>
        <w:t>as the Board thinks fit.</w:t>
      </w:r>
    </w:p>
    <w:p w:rsidR="001A0841" w:rsidRPr="00B11BD8" w:rsidRDefault="001A0841" w:rsidP="001A0841">
      <w:pPr>
        <w:ind w:left="1701" w:hanging="567"/>
        <w:rPr>
          <w:rFonts w:ascii="Arial" w:hAnsi="Arial" w:cs="Arial"/>
          <w:sz w:val="22"/>
          <w:szCs w:val="22"/>
        </w:rPr>
      </w:pPr>
    </w:p>
    <w:p w:rsidR="001A79EA" w:rsidRDefault="001A0841" w:rsidP="009E4014">
      <w:pPr>
        <w:tabs>
          <w:tab w:val="left" w:pos="567"/>
          <w:tab w:val="left" w:pos="1134"/>
        </w:tabs>
        <w:ind w:left="1701" w:hanging="1134"/>
        <w:rPr>
          <w:rFonts w:ascii="Arial" w:hAnsi="Arial" w:cs="Arial"/>
          <w:bCs/>
          <w:sz w:val="22"/>
          <w:szCs w:val="22"/>
        </w:rPr>
      </w:pPr>
      <w:r>
        <w:rPr>
          <w:rFonts w:ascii="Arial" w:hAnsi="Arial" w:cs="Arial"/>
          <w:sz w:val="22"/>
          <w:szCs w:val="22"/>
        </w:rPr>
        <w:t>7.4</w:t>
      </w:r>
      <w:r w:rsidR="009E4014">
        <w:rPr>
          <w:rFonts w:ascii="Arial" w:hAnsi="Arial" w:cs="Arial"/>
          <w:sz w:val="22"/>
          <w:szCs w:val="22"/>
        </w:rPr>
        <w:tab/>
      </w:r>
      <w:r w:rsidR="001A79EA" w:rsidRPr="00B11BD8">
        <w:rPr>
          <w:rFonts w:ascii="Arial" w:hAnsi="Arial" w:cs="Arial"/>
          <w:sz w:val="22"/>
          <w:szCs w:val="22"/>
        </w:rPr>
        <w:t>(a)</w:t>
      </w:r>
      <w:r w:rsidR="001A79EA" w:rsidRPr="00B11BD8">
        <w:rPr>
          <w:rFonts w:ascii="Arial" w:hAnsi="Arial" w:cs="Arial"/>
          <w:sz w:val="22"/>
          <w:szCs w:val="22"/>
        </w:rPr>
        <w:tab/>
        <w:t>E</w:t>
      </w:r>
      <w:r w:rsidR="001A79EA" w:rsidRPr="00B11BD8">
        <w:rPr>
          <w:rFonts w:ascii="Arial" w:hAnsi="Arial" w:cs="Arial"/>
          <w:bCs/>
          <w:sz w:val="22"/>
          <w:szCs w:val="22"/>
        </w:rPr>
        <w:t>xcept where any of these rules (apart from rule 10.1) confer upon the Council a power of exemption, the Board may exempt any person from the requirements of or from compliance or further compliance with any of these rules either entirely or in part and in any event subject to such conditions the Board may think it appropriate to impose.</w:t>
      </w:r>
    </w:p>
    <w:p w:rsidR="001A0841" w:rsidRPr="00B11BD8" w:rsidRDefault="001A0841" w:rsidP="009E4014">
      <w:pPr>
        <w:tabs>
          <w:tab w:val="left" w:pos="567"/>
        </w:tabs>
        <w:ind w:left="2268" w:hanging="1134"/>
        <w:rPr>
          <w:rFonts w:ascii="Arial" w:hAnsi="Arial" w:cs="Arial"/>
          <w:bCs/>
          <w:sz w:val="22"/>
          <w:szCs w:val="22"/>
        </w:rPr>
      </w:pPr>
    </w:p>
    <w:p w:rsidR="001A79EA" w:rsidRDefault="001A79EA" w:rsidP="009E4014">
      <w:pPr>
        <w:tabs>
          <w:tab w:val="left" w:pos="567"/>
          <w:tab w:val="left" w:pos="1134"/>
        </w:tabs>
        <w:ind w:left="1701" w:hanging="567"/>
        <w:rPr>
          <w:rFonts w:ascii="Arial" w:hAnsi="Arial" w:cs="Arial"/>
          <w:bCs/>
          <w:sz w:val="22"/>
          <w:szCs w:val="22"/>
        </w:rPr>
      </w:pPr>
      <w:r w:rsidRPr="00B11BD8">
        <w:rPr>
          <w:rFonts w:ascii="Arial" w:hAnsi="Arial" w:cs="Arial"/>
          <w:bCs/>
          <w:sz w:val="22"/>
          <w:szCs w:val="22"/>
        </w:rPr>
        <w:t>(b)</w:t>
      </w:r>
      <w:r w:rsidRPr="00B11BD8">
        <w:rPr>
          <w:rFonts w:ascii="Arial" w:hAnsi="Arial" w:cs="Arial"/>
          <w:bCs/>
          <w:sz w:val="22"/>
          <w:szCs w:val="22"/>
        </w:rPr>
        <w:tab/>
        <w:t>This rule is in addition to the power of the Council to delegate all or any of its powers to the Board.</w:t>
      </w:r>
    </w:p>
    <w:p w:rsidR="001A0841" w:rsidRPr="00B11BD8" w:rsidRDefault="001A0841" w:rsidP="009E4014">
      <w:pPr>
        <w:tabs>
          <w:tab w:val="left" w:pos="567"/>
        </w:tabs>
        <w:ind w:left="2268" w:hanging="1134"/>
        <w:rPr>
          <w:rFonts w:ascii="Arial" w:hAnsi="Arial" w:cs="Arial"/>
          <w:bCs/>
          <w:sz w:val="22"/>
          <w:szCs w:val="22"/>
        </w:rPr>
      </w:pPr>
    </w:p>
    <w:p w:rsidR="001A79EA" w:rsidRDefault="001A79EA" w:rsidP="009E4014">
      <w:pPr>
        <w:tabs>
          <w:tab w:val="left" w:pos="567"/>
          <w:tab w:val="left" w:pos="1134"/>
          <w:tab w:val="left" w:pos="1701"/>
          <w:tab w:val="left" w:pos="2268"/>
        </w:tabs>
        <w:ind w:left="2268" w:hanging="1134"/>
        <w:rPr>
          <w:rFonts w:ascii="Arial" w:hAnsi="Arial" w:cs="Arial"/>
          <w:bCs/>
          <w:sz w:val="22"/>
          <w:szCs w:val="22"/>
        </w:rPr>
      </w:pPr>
      <w:r w:rsidRPr="00B11BD8">
        <w:rPr>
          <w:rFonts w:ascii="Arial" w:hAnsi="Arial" w:cs="Arial"/>
          <w:bCs/>
          <w:sz w:val="22"/>
          <w:szCs w:val="22"/>
        </w:rPr>
        <w:t>(</w:t>
      </w:r>
      <w:r w:rsidR="009E4014">
        <w:rPr>
          <w:rFonts w:ascii="Arial" w:hAnsi="Arial" w:cs="Arial"/>
          <w:bCs/>
          <w:sz w:val="22"/>
          <w:szCs w:val="22"/>
        </w:rPr>
        <w:t>c)</w:t>
      </w:r>
      <w:r w:rsidR="009E4014">
        <w:rPr>
          <w:rFonts w:ascii="Arial" w:hAnsi="Arial" w:cs="Arial"/>
          <w:bCs/>
          <w:sz w:val="22"/>
          <w:szCs w:val="22"/>
        </w:rPr>
        <w:tab/>
      </w:r>
      <w:r w:rsidRPr="00B11BD8">
        <w:rPr>
          <w:rFonts w:ascii="Arial" w:hAnsi="Arial" w:cs="Arial"/>
          <w:bCs/>
          <w:sz w:val="22"/>
          <w:szCs w:val="22"/>
        </w:rPr>
        <w:t>(</w:t>
      </w:r>
      <w:proofErr w:type="spellStart"/>
      <w:r w:rsidRPr="00B11BD8">
        <w:rPr>
          <w:rFonts w:ascii="Arial" w:hAnsi="Arial" w:cs="Arial"/>
          <w:bCs/>
          <w:sz w:val="22"/>
          <w:szCs w:val="22"/>
        </w:rPr>
        <w:t>i</w:t>
      </w:r>
      <w:proofErr w:type="spellEnd"/>
      <w:r w:rsidRPr="00B11BD8">
        <w:rPr>
          <w:rFonts w:ascii="Arial" w:hAnsi="Arial" w:cs="Arial"/>
          <w:bCs/>
          <w:sz w:val="22"/>
          <w:szCs w:val="22"/>
        </w:rPr>
        <w:t>)</w:t>
      </w:r>
      <w:r w:rsidRPr="00B11BD8">
        <w:rPr>
          <w:rFonts w:ascii="Arial" w:hAnsi="Arial" w:cs="Arial"/>
          <w:bCs/>
          <w:sz w:val="22"/>
          <w:szCs w:val="22"/>
        </w:rPr>
        <w:tab/>
        <w:t xml:space="preserve">A person who claims to have been qualified for admission pursuant to the repealed rules or any previous Admission Rules made pursuant to s 72(1) VI a of the Supreme Court Act 1935 (as amended) but has not been admitted to practise as a legal practitioner in the State, may apply to the Board for an exemption </w:t>
      </w:r>
      <w:r w:rsidRPr="00B11BD8">
        <w:rPr>
          <w:rFonts w:ascii="Arial" w:hAnsi="Arial" w:cs="Arial"/>
          <w:bCs/>
          <w:sz w:val="22"/>
          <w:szCs w:val="22"/>
        </w:rPr>
        <w:lastRenderedPageBreak/>
        <w:t>from compliance with these rules or for a direction as to what further, if any, academic or practical requirements must be complied with in order to satisfy the requirements for admission.</w:t>
      </w:r>
    </w:p>
    <w:p w:rsidR="001A0841" w:rsidRPr="00B11BD8" w:rsidRDefault="001A0841" w:rsidP="009E4014">
      <w:pPr>
        <w:tabs>
          <w:tab w:val="left" w:pos="567"/>
          <w:tab w:val="left" w:pos="1134"/>
        </w:tabs>
        <w:ind w:left="2835" w:hanging="1701"/>
        <w:rPr>
          <w:rFonts w:ascii="Arial" w:hAnsi="Arial" w:cs="Arial"/>
          <w:bCs/>
          <w:sz w:val="22"/>
          <w:szCs w:val="22"/>
        </w:rPr>
      </w:pPr>
    </w:p>
    <w:p w:rsidR="001A79EA" w:rsidRDefault="001A79EA" w:rsidP="009E4014">
      <w:pPr>
        <w:tabs>
          <w:tab w:val="left" w:pos="567"/>
          <w:tab w:val="left" w:pos="1134"/>
          <w:tab w:val="left" w:pos="1701"/>
        </w:tabs>
        <w:ind w:left="2268" w:hanging="567"/>
        <w:rPr>
          <w:rFonts w:ascii="Arial" w:hAnsi="Arial" w:cs="Arial"/>
          <w:bCs/>
          <w:sz w:val="22"/>
          <w:szCs w:val="22"/>
        </w:rPr>
      </w:pPr>
      <w:r w:rsidRPr="00B11BD8">
        <w:rPr>
          <w:rFonts w:ascii="Arial" w:hAnsi="Arial" w:cs="Arial"/>
          <w:bCs/>
          <w:sz w:val="22"/>
          <w:szCs w:val="22"/>
        </w:rPr>
        <w:t>(ii)</w:t>
      </w:r>
      <w:r w:rsidRPr="00B11BD8">
        <w:rPr>
          <w:rFonts w:ascii="Arial" w:hAnsi="Arial" w:cs="Arial"/>
          <w:bCs/>
          <w:sz w:val="22"/>
          <w:szCs w:val="22"/>
        </w:rPr>
        <w:tab/>
        <w:t>Any such exemption or direction may be given on such terms or conditions as the Board deems fit.</w:t>
      </w:r>
    </w:p>
    <w:p w:rsidR="001A0841" w:rsidRPr="00B11BD8" w:rsidRDefault="001A0841" w:rsidP="009E4014">
      <w:pPr>
        <w:tabs>
          <w:tab w:val="left" w:pos="567"/>
          <w:tab w:val="left" w:pos="1134"/>
        </w:tabs>
        <w:ind w:left="2835" w:hanging="1701"/>
        <w:rPr>
          <w:rFonts w:ascii="Arial" w:hAnsi="Arial" w:cs="Arial"/>
          <w:bCs/>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7.5</w:t>
      </w:r>
      <w:r w:rsidRPr="00B11BD8">
        <w:rPr>
          <w:rFonts w:ascii="Arial" w:hAnsi="Arial" w:cs="Arial"/>
          <w:sz w:val="22"/>
          <w:szCs w:val="22"/>
        </w:rPr>
        <w:tab/>
        <w:t>The Board may refer any question arising out of any application made to the Board in pursuance of these rules or under the Act or arising out of any inquiry made by the Board in pursuance of these rules to the Court or to the Council and the Court or the Council may either dispose of the matter or refer it back to the Board with such directions as it may think fit.</w:t>
      </w:r>
    </w:p>
    <w:p w:rsidR="001A0841" w:rsidRPr="00B11BD8" w:rsidRDefault="001A0841" w:rsidP="001A0841">
      <w:pPr>
        <w:tabs>
          <w:tab w:val="left" w:pos="567"/>
        </w:tabs>
        <w:ind w:left="1701" w:hanging="567"/>
        <w:rPr>
          <w:rFonts w:ascii="Arial" w:hAnsi="Arial" w:cs="Arial"/>
          <w:sz w:val="22"/>
          <w:szCs w:val="22"/>
        </w:rPr>
      </w:pPr>
    </w:p>
    <w:p w:rsidR="001A79EA" w:rsidRDefault="009E4014" w:rsidP="009E4014">
      <w:pPr>
        <w:tabs>
          <w:tab w:val="left" w:pos="567"/>
          <w:tab w:val="left" w:pos="1134"/>
        </w:tabs>
        <w:ind w:left="1701" w:hanging="1134"/>
        <w:rPr>
          <w:rFonts w:ascii="Arial" w:hAnsi="Arial" w:cs="Arial"/>
          <w:sz w:val="22"/>
          <w:szCs w:val="22"/>
        </w:rPr>
      </w:pPr>
      <w:r>
        <w:rPr>
          <w:rFonts w:ascii="Arial" w:hAnsi="Arial" w:cs="Arial"/>
          <w:sz w:val="22"/>
          <w:szCs w:val="22"/>
        </w:rPr>
        <w:t>7.6</w:t>
      </w:r>
      <w:r>
        <w:rPr>
          <w:rFonts w:ascii="Arial" w:hAnsi="Arial" w:cs="Arial"/>
          <w:sz w:val="22"/>
          <w:szCs w:val="22"/>
        </w:rPr>
        <w:tab/>
      </w:r>
      <w:r w:rsidR="001A79EA" w:rsidRPr="00B11BD8">
        <w:rPr>
          <w:rFonts w:ascii="Arial" w:hAnsi="Arial" w:cs="Arial"/>
          <w:sz w:val="22"/>
          <w:szCs w:val="22"/>
        </w:rPr>
        <w:t>(a)</w:t>
      </w:r>
      <w:r w:rsidR="001A79EA" w:rsidRPr="00B11BD8">
        <w:rPr>
          <w:rFonts w:ascii="Arial" w:hAnsi="Arial" w:cs="Arial"/>
          <w:sz w:val="22"/>
          <w:szCs w:val="22"/>
        </w:rPr>
        <w:tab/>
        <w:t>In addition to any other inquiry which by law it may be authorised to undertake, the Board shall inquire into every application for admission and any objection thereto and report to the Court whether the applicant:</w:t>
      </w:r>
    </w:p>
    <w:p w:rsidR="001A0841" w:rsidRPr="00B11BD8" w:rsidRDefault="001A0841" w:rsidP="009E4014">
      <w:pPr>
        <w:tabs>
          <w:tab w:val="left" w:pos="567"/>
        </w:tabs>
        <w:ind w:left="2268" w:hanging="1134"/>
        <w:rPr>
          <w:rFonts w:ascii="Arial" w:hAnsi="Arial" w:cs="Arial"/>
          <w:sz w:val="22"/>
          <w:szCs w:val="22"/>
        </w:rPr>
      </w:pPr>
    </w:p>
    <w:p w:rsidR="001A79EA" w:rsidRDefault="001A79EA" w:rsidP="009E4014">
      <w:pPr>
        <w:tabs>
          <w:tab w:val="left" w:pos="567"/>
        </w:tabs>
        <w:ind w:left="2835" w:hanging="567"/>
        <w:rPr>
          <w:rFonts w:ascii="Arial" w:hAnsi="Arial" w:cs="Arial"/>
          <w:sz w:val="22"/>
          <w:szCs w:val="22"/>
        </w:rPr>
      </w:pPr>
      <w:r w:rsidRPr="00B11BD8">
        <w:rPr>
          <w:rFonts w:ascii="Arial" w:hAnsi="Arial" w:cs="Arial"/>
          <w:sz w:val="22"/>
          <w:szCs w:val="22"/>
        </w:rPr>
        <w:t>(</w:t>
      </w:r>
      <w:proofErr w:type="spellStart"/>
      <w:proofErr w:type="gramStart"/>
      <w:r w:rsidRPr="00B11BD8">
        <w:rPr>
          <w:rFonts w:ascii="Arial" w:hAnsi="Arial" w:cs="Arial"/>
          <w:sz w:val="22"/>
          <w:szCs w:val="22"/>
        </w:rPr>
        <w:t>i</w:t>
      </w:r>
      <w:proofErr w:type="spellEnd"/>
      <w:proofErr w:type="gramEnd"/>
      <w:r w:rsidRPr="00B11BD8">
        <w:rPr>
          <w:rFonts w:ascii="Arial" w:hAnsi="Arial" w:cs="Arial"/>
          <w:sz w:val="22"/>
          <w:szCs w:val="22"/>
        </w:rPr>
        <w:t>)</w:t>
      </w:r>
      <w:r w:rsidRPr="00B11BD8">
        <w:rPr>
          <w:rFonts w:ascii="Arial" w:hAnsi="Arial" w:cs="Arial"/>
          <w:sz w:val="22"/>
          <w:szCs w:val="22"/>
        </w:rPr>
        <w:tab/>
        <w:t>is eligible for admission;</w:t>
      </w:r>
    </w:p>
    <w:p w:rsidR="001A0841" w:rsidRPr="009E4014" w:rsidRDefault="001A0841" w:rsidP="009E4014">
      <w:pPr>
        <w:tabs>
          <w:tab w:val="left" w:pos="567"/>
        </w:tabs>
        <w:ind w:left="1134"/>
        <w:rPr>
          <w:rFonts w:ascii="Arial" w:hAnsi="Arial" w:cs="Arial"/>
          <w:sz w:val="22"/>
          <w:szCs w:val="22"/>
        </w:rPr>
      </w:pPr>
    </w:p>
    <w:p w:rsidR="001A79EA" w:rsidRDefault="001A79EA" w:rsidP="009E4014">
      <w:pPr>
        <w:tabs>
          <w:tab w:val="left" w:pos="567"/>
        </w:tabs>
        <w:ind w:left="2835" w:hanging="567"/>
        <w:rPr>
          <w:rFonts w:ascii="Arial" w:hAnsi="Arial" w:cs="Arial"/>
          <w:sz w:val="22"/>
          <w:szCs w:val="22"/>
        </w:rPr>
      </w:pPr>
      <w:r w:rsidRPr="00B11BD8">
        <w:rPr>
          <w:rFonts w:ascii="Arial" w:hAnsi="Arial" w:cs="Arial"/>
          <w:sz w:val="22"/>
          <w:szCs w:val="22"/>
        </w:rPr>
        <w:t>(</w:t>
      </w:r>
      <w:proofErr w:type="gramStart"/>
      <w:r w:rsidRPr="00B11BD8">
        <w:rPr>
          <w:rFonts w:ascii="Arial" w:hAnsi="Arial" w:cs="Arial"/>
          <w:sz w:val="22"/>
          <w:szCs w:val="22"/>
        </w:rPr>
        <w:t>ii</w:t>
      </w:r>
      <w:proofErr w:type="gramEnd"/>
      <w:r w:rsidRPr="00B11BD8">
        <w:rPr>
          <w:rFonts w:ascii="Arial" w:hAnsi="Arial" w:cs="Arial"/>
          <w:sz w:val="22"/>
          <w:szCs w:val="22"/>
        </w:rPr>
        <w:t>)</w:t>
      </w:r>
      <w:r w:rsidRPr="00B11BD8">
        <w:rPr>
          <w:rFonts w:ascii="Arial" w:hAnsi="Arial" w:cs="Arial"/>
          <w:sz w:val="22"/>
          <w:szCs w:val="22"/>
        </w:rPr>
        <w:tab/>
        <w:t>is a fit and proper person to be admitted;</w:t>
      </w:r>
    </w:p>
    <w:p w:rsidR="001A0841" w:rsidRPr="00B11BD8" w:rsidRDefault="001A0841" w:rsidP="009E4014">
      <w:pPr>
        <w:tabs>
          <w:tab w:val="left" w:pos="567"/>
        </w:tabs>
        <w:ind w:left="1701" w:hanging="567"/>
        <w:rPr>
          <w:rFonts w:ascii="Arial" w:hAnsi="Arial" w:cs="Arial"/>
          <w:sz w:val="22"/>
          <w:szCs w:val="22"/>
        </w:rPr>
      </w:pPr>
    </w:p>
    <w:p w:rsidR="001A79EA" w:rsidRDefault="001A79EA" w:rsidP="009E4014">
      <w:pPr>
        <w:tabs>
          <w:tab w:val="left" w:pos="567"/>
        </w:tabs>
        <w:ind w:left="2835" w:hanging="567"/>
        <w:rPr>
          <w:rFonts w:ascii="Arial" w:hAnsi="Arial" w:cs="Arial"/>
          <w:sz w:val="22"/>
          <w:szCs w:val="22"/>
        </w:rPr>
      </w:pPr>
      <w:r w:rsidRPr="00B11BD8">
        <w:rPr>
          <w:rFonts w:ascii="Arial" w:hAnsi="Arial" w:cs="Arial"/>
          <w:sz w:val="22"/>
          <w:szCs w:val="22"/>
        </w:rPr>
        <w:t>(iii)</w:t>
      </w:r>
      <w:r w:rsidRPr="00B11BD8">
        <w:rPr>
          <w:rFonts w:ascii="Arial" w:hAnsi="Arial" w:cs="Arial"/>
          <w:sz w:val="22"/>
          <w:szCs w:val="22"/>
        </w:rPr>
        <w:tab/>
        <w:t>has complied with the Act, these Rules and the Supreme Court Admission Rules 1999 insofar as the applicant has been required to do so; and</w:t>
      </w:r>
    </w:p>
    <w:p w:rsidR="001A0841" w:rsidRPr="00B11BD8" w:rsidRDefault="001A0841" w:rsidP="009E4014">
      <w:pPr>
        <w:tabs>
          <w:tab w:val="left" w:pos="567"/>
        </w:tabs>
        <w:ind w:left="1701" w:hanging="567"/>
        <w:rPr>
          <w:rFonts w:ascii="Arial" w:hAnsi="Arial" w:cs="Arial"/>
          <w:sz w:val="22"/>
          <w:szCs w:val="22"/>
        </w:rPr>
      </w:pPr>
    </w:p>
    <w:p w:rsidR="001A79EA" w:rsidRDefault="001A79EA" w:rsidP="009E4014">
      <w:pPr>
        <w:tabs>
          <w:tab w:val="left" w:pos="567"/>
        </w:tabs>
        <w:ind w:left="2835" w:hanging="567"/>
        <w:rPr>
          <w:rFonts w:ascii="Arial" w:hAnsi="Arial" w:cs="Arial"/>
          <w:sz w:val="22"/>
          <w:szCs w:val="22"/>
        </w:rPr>
      </w:pPr>
      <w:r w:rsidRPr="00B11BD8">
        <w:rPr>
          <w:rFonts w:ascii="Arial" w:hAnsi="Arial" w:cs="Arial"/>
          <w:sz w:val="22"/>
          <w:szCs w:val="22"/>
        </w:rPr>
        <w:t>(iv)</w:t>
      </w:r>
      <w:r w:rsidRPr="00B11BD8">
        <w:rPr>
          <w:rFonts w:ascii="Arial" w:hAnsi="Arial" w:cs="Arial"/>
          <w:sz w:val="22"/>
          <w:szCs w:val="22"/>
        </w:rPr>
        <w:tab/>
      </w:r>
      <w:proofErr w:type="gramStart"/>
      <w:r w:rsidRPr="00B11BD8">
        <w:rPr>
          <w:rFonts w:ascii="Arial" w:hAnsi="Arial" w:cs="Arial"/>
          <w:sz w:val="22"/>
          <w:szCs w:val="22"/>
        </w:rPr>
        <w:t>has</w:t>
      </w:r>
      <w:proofErr w:type="gramEnd"/>
      <w:r w:rsidRPr="00B11BD8">
        <w:rPr>
          <w:rFonts w:ascii="Arial" w:hAnsi="Arial" w:cs="Arial"/>
          <w:sz w:val="22"/>
          <w:szCs w:val="22"/>
        </w:rPr>
        <w:t xml:space="preserve"> complied with any other requirement as to which the Board has been requested to report by the Court.</w:t>
      </w:r>
    </w:p>
    <w:p w:rsidR="001A0841" w:rsidRPr="00B11BD8" w:rsidRDefault="001A0841" w:rsidP="009E4014">
      <w:pPr>
        <w:tabs>
          <w:tab w:val="left" w:pos="567"/>
        </w:tabs>
        <w:ind w:left="1701" w:hanging="567"/>
        <w:rPr>
          <w:rFonts w:ascii="Arial" w:hAnsi="Arial" w:cs="Arial"/>
          <w:sz w:val="22"/>
          <w:szCs w:val="22"/>
        </w:rPr>
      </w:pPr>
    </w:p>
    <w:p w:rsidR="001A79EA" w:rsidRDefault="001A79EA" w:rsidP="001A0841">
      <w:pPr>
        <w:tabs>
          <w:tab w:val="left" w:pos="567"/>
        </w:tabs>
        <w:ind w:left="1701" w:hanging="567"/>
        <w:rPr>
          <w:rFonts w:ascii="Arial" w:hAnsi="Arial" w:cs="Arial"/>
          <w:bCs/>
          <w:sz w:val="22"/>
          <w:szCs w:val="22"/>
        </w:rPr>
      </w:pPr>
      <w:r w:rsidRPr="00B11BD8">
        <w:rPr>
          <w:rFonts w:ascii="Arial" w:hAnsi="Arial" w:cs="Arial"/>
          <w:sz w:val="22"/>
          <w:szCs w:val="22"/>
        </w:rPr>
        <w:t>(b)</w:t>
      </w:r>
      <w:r w:rsidRPr="00B11BD8">
        <w:rPr>
          <w:rFonts w:ascii="Arial" w:hAnsi="Arial" w:cs="Arial"/>
          <w:sz w:val="22"/>
          <w:szCs w:val="22"/>
        </w:rPr>
        <w:tab/>
        <w:t xml:space="preserve">In </w:t>
      </w:r>
      <w:r w:rsidRPr="00B11BD8">
        <w:rPr>
          <w:rFonts w:ascii="Arial" w:hAnsi="Arial" w:cs="Arial"/>
          <w:bCs/>
          <w:sz w:val="22"/>
          <w:szCs w:val="22"/>
        </w:rPr>
        <w:t>the process of inquiry into the question of whether or not the applicant is a fit and proper person to be admitted, the Board of Examiners may make a request in writing to any teaching institution at which the applicant has pursued any course of study as to the practical or academic requirements for admission for a statement in writing as to whether or not the applicant has to the knowledge of the institution during the time when the applicant was enrolled for any such course of study been guilty of any dishonest conduct, including plagiarism, or other conduct relevant to the determination of the question whether the applicant is a fit and proper person to be admitted as a practitioner.</w:t>
      </w:r>
    </w:p>
    <w:p w:rsidR="001A0841" w:rsidRPr="00B11BD8" w:rsidRDefault="001A0841" w:rsidP="001A0841">
      <w:pPr>
        <w:tabs>
          <w:tab w:val="left" w:pos="567"/>
        </w:tabs>
        <w:ind w:left="1701" w:hanging="567"/>
        <w:rPr>
          <w:rFonts w:ascii="Arial" w:hAnsi="Arial" w:cs="Arial"/>
          <w:bCs/>
          <w:sz w:val="22"/>
          <w:szCs w:val="22"/>
        </w:rPr>
      </w:pPr>
    </w:p>
    <w:p w:rsidR="001A79EA" w:rsidRDefault="001A79EA" w:rsidP="001A0841">
      <w:pPr>
        <w:tabs>
          <w:tab w:val="left" w:pos="567"/>
        </w:tabs>
        <w:ind w:left="1701" w:hanging="567"/>
        <w:rPr>
          <w:rFonts w:ascii="Arial" w:hAnsi="Arial" w:cs="Arial"/>
          <w:sz w:val="22"/>
          <w:szCs w:val="22"/>
        </w:rPr>
      </w:pPr>
      <w:r w:rsidRPr="00B11BD8">
        <w:rPr>
          <w:rFonts w:ascii="Arial" w:hAnsi="Arial" w:cs="Arial"/>
          <w:bCs/>
          <w:sz w:val="22"/>
          <w:szCs w:val="22"/>
        </w:rPr>
        <w:t>(c)</w:t>
      </w:r>
      <w:r w:rsidRPr="00B11BD8">
        <w:rPr>
          <w:rFonts w:ascii="Arial" w:hAnsi="Arial" w:cs="Arial"/>
          <w:bCs/>
          <w:sz w:val="22"/>
          <w:szCs w:val="22"/>
        </w:rPr>
        <w:tab/>
      </w:r>
      <w:r w:rsidRPr="00B11BD8">
        <w:rPr>
          <w:rFonts w:ascii="Arial" w:hAnsi="Arial" w:cs="Arial"/>
          <w:sz w:val="22"/>
          <w:szCs w:val="22"/>
        </w:rPr>
        <w:t>Subject to rule 13(11) of the Supreme Court Admission Rules 1999, where the Board enquires into an application for readmission it shall, in addition to the matters referred to in sub-rule (1) hereof, report to the Court as to the fitness and capacity of the applicant to act as a practitioner in all business and matters usually transacted by or entrusted to practitioners.</w:t>
      </w:r>
    </w:p>
    <w:p w:rsidR="001A0841" w:rsidRPr="00B11BD8" w:rsidRDefault="001A0841" w:rsidP="001A0841">
      <w:pPr>
        <w:tabs>
          <w:tab w:val="left" w:pos="567"/>
        </w:tabs>
        <w:ind w:left="1701" w:hanging="567"/>
        <w:rPr>
          <w:rFonts w:ascii="Arial" w:hAnsi="Arial" w:cs="Arial"/>
          <w:sz w:val="22"/>
          <w:szCs w:val="22"/>
        </w:rPr>
      </w:pPr>
    </w:p>
    <w:p w:rsidR="001A79EA" w:rsidRPr="00B11BD8" w:rsidRDefault="001A79EA" w:rsidP="001A0841">
      <w:pPr>
        <w:tabs>
          <w:tab w:val="left" w:pos="567"/>
        </w:tabs>
        <w:ind w:left="1701" w:hanging="567"/>
        <w:rPr>
          <w:rFonts w:ascii="Arial" w:hAnsi="Arial" w:cs="Arial"/>
          <w:sz w:val="22"/>
          <w:szCs w:val="22"/>
        </w:rPr>
      </w:pPr>
      <w:r w:rsidRPr="00B11BD8">
        <w:rPr>
          <w:rFonts w:ascii="Arial" w:hAnsi="Arial" w:cs="Arial"/>
          <w:sz w:val="22"/>
          <w:szCs w:val="22"/>
        </w:rPr>
        <w:t>(d)</w:t>
      </w:r>
      <w:r w:rsidRPr="00B11BD8">
        <w:rPr>
          <w:rFonts w:ascii="Arial" w:hAnsi="Arial" w:cs="Arial"/>
          <w:sz w:val="22"/>
          <w:szCs w:val="22"/>
        </w:rPr>
        <w:tab/>
        <w:t>Where the circumstances so require the report of the Board shall be prefaced by or have attached thereto a statement of the Board’s findings in relation to the facts of the case.</w:t>
      </w:r>
    </w:p>
    <w:p w:rsidR="001A79EA" w:rsidRPr="00B11BD8" w:rsidRDefault="001A0841" w:rsidP="000D2697">
      <w:pPr>
        <w:pStyle w:val="Heading1"/>
        <w:rPr>
          <w:rFonts w:ascii="Arial" w:hAnsi="Arial" w:cs="Arial"/>
          <w:sz w:val="22"/>
          <w:szCs w:val="22"/>
        </w:rPr>
      </w:pPr>
      <w:bookmarkStart w:id="17" w:name="_Toc21930727"/>
      <w:bookmarkStart w:id="18" w:name="_Toc436125895"/>
      <w:r>
        <w:rPr>
          <w:rFonts w:ascii="Arial" w:hAnsi="Arial" w:cs="Arial"/>
          <w:sz w:val="22"/>
          <w:szCs w:val="22"/>
        </w:rPr>
        <w:t>8</w:t>
      </w:r>
      <w:r w:rsidR="001A79EA" w:rsidRPr="00B11BD8">
        <w:rPr>
          <w:rFonts w:ascii="Arial" w:hAnsi="Arial" w:cs="Arial"/>
          <w:sz w:val="22"/>
          <w:szCs w:val="22"/>
        </w:rPr>
        <w:tab/>
        <w:t>APPLICATION FOR INTIMATION AS TO ELIGIBILITY</w:t>
      </w:r>
      <w:bookmarkEnd w:id="17"/>
      <w:bookmarkEnd w:id="18"/>
    </w:p>
    <w:p w:rsidR="001A79EA" w:rsidRDefault="009E4014" w:rsidP="009E4014">
      <w:pPr>
        <w:pStyle w:val="BodyTextIndent"/>
        <w:tabs>
          <w:tab w:val="left" w:pos="1134"/>
        </w:tabs>
        <w:spacing w:line="240" w:lineRule="auto"/>
        <w:ind w:left="1701"/>
        <w:rPr>
          <w:rFonts w:ascii="Arial" w:hAnsi="Arial" w:cs="Arial"/>
          <w:b w:val="0"/>
          <w:bCs w:val="0"/>
          <w:sz w:val="22"/>
          <w:szCs w:val="22"/>
        </w:rPr>
      </w:pPr>
      <w:r>
        <w:rPr>
          <w:rFonts w:ascii="Arial" w:hAnsi="Arial" w:cs="Arial"/>
          <w:b w:val="0"/>
          <w:bCs w:val="0"/>
          <w:sz w:val="22"/>
          <w:szCs w:val="22"/>
        </w:rPr>
        <w:t>8.1</w:t>
      </w:r>
      <w:r>
        <w:rPr>
          <w:rFonts w:ascii="Arial" w:hAnsi="Arial" w:cs="Arial"/>
          <w:b w:val="0"/>
          <w:bCs w:val="0"/>
          <w:sz w:val="22"/>
          <w:szCs w:val="22"/>
        </w:rPr>
        <w:tab/>
      </w:r>
      <w:r w:rsidR="001A79EA" w:rsidRPr="00B11BD8">
        <w:rPr>
          <w:rFonts w:ascii="Arial" w:hAnsi="Arial" w:cs="Arial"/>
          <w:b w:val="0"/>
          <w:bCs w:val="0"/>
          <w:sz w:val="22"/>
          <w:szCs w:val="22"/>
        </w:rPr>
        <w:t>(a)</w:t>
      </w:r>
      <w:r w:rsidR="001A79EA" w:rsidRPr="00B11BD8">
        <w:rPr>
          <w:rFonts w:ascii="Arial" w:hAnsi="Arial" w:cs="Arial"/>
          <w:b w:val="0"/>
          <w:bCs w:val="0"/>
          <w:sz w:val="22"/>
          <w:szCs w:val="22"/>
        </w:rPr>
        <w:tab/>
        <w:t>Any person may at any time apply to the Board for an intimation as to whether or not he or she would, in the opinion of the Board, be ineligible on grounds relating to his or her character or fitness or both to be admitted as a practitioner.</w:t>
      </w:r>
    </w:p>
    <w:p w:rsidR="001A0841" w:rsidRPr="00B11BD8" w:rsidRDefault="001A0841" w:rsidP="001A0841">
      <w:pPr>
        <w:pStyle w:val="BodyTextIndent"/>
        <w:spacing w:line="240" w:lineRule="auto"/>
        <w:ind w:left="1701"/>
        <w:rPr>
          <w:rFonts w:ascii="Arial" w:hAnsi="Arial" w:cs="Arial"/>
          <w:b w:val="0"/>
          <w:bCs w:val="0"/>
          <w:sz w:val="22"/>
          <w:szCs w:val="22"/>
        </w:rPr>
      </w:pPr>
    </w:p>
    <w:p w:rsidR="001A79EA" w:rsidRDefault="001A79EA" w:rsidP="009E4014">
      <w:pPr>
        <w:pStyle w:val="BodyTextIndent"/>
        <w:tabs>
          <w:tab w:val="left" w:pos="1701"/>
        </w:tabs>
        <w:spacing w:line="240" w:lineRule="auto"/>
        <w:ind w:left="1701" w:hanging="567"/>
        <w:rPr>
          <w:rFonts w:ascii="Arial" w:hAnsi="Arial" w:cs="Arial"/>
          <w:b w:val="0"/>
          <w:bCs w:val="0"/>
          <w:sz w:val="22"/>
          <w:szCs w:val="22"/>
        </w:rPr>
      </w:pPr>
      <w:r w:rsidRPr="00B11BD8">
        <w:rPr>
          <w:rFonts w:ascii="Arial" w:hAnsi="Arial" w:cs="Arial"/>
          <w:b w:val="0"/>
          <w:bCs w:val="0"/>
          <w:sz w:val="22"/>
          <w:szCs w:val="22"/>
        </w:rPr>
        <w:lastRenderedPageBreak/>
        <w:t>(b)</w:t>
      </w:r>
      <w:r w:rsidRPr="00B11BD8">
        <w:rPr>
          <w:rFonts w:ascii="Arial" w:hAnsi="Arial" w:cs="Arial"/>
          <w:b w:val="0"/>
          <w:bCs w:val="0"/>
          <w:sz w:val="22"/>
          <w:szCs w:val="22"/>
        </w:rPr>
        <w:tab/>
        <w:t>The Board may require any person applying under this Rule to attend before it and to furnish such evidence of his or her good character and fitness as it thinks fit.</w:t>
      </w:r>
    </w:p>
    <w:p w:rsidR="001A0841" w:rsidRPr="00B11BD8" w:rsidRDefault="001A0841" w:rsidP="001A0841">
      <w:pPr>
        <w:pStyle w:val="BodyTextIndent"/>
        <w:spacing w:line="240" w:lineRule="auto"/>
        <w:ind w:left="1701"/>
        <w:rPr>
          <w:rFonts w:ascii="Arial" w:hAnsi="Arial" w:cs="Arial"/>
          <w:b w:val="0"/>
          <w:bCs w:val="0"/>
          <w:sz w:val="22"/>
          <w:szCs w:val="22"/>
        </w:rPr>
      </w:pPr>
    </w:p>
    <w:p w:rsidR="001A79EA" w:rsidRDefault="001A79EA" w:rsidP="009E4014">
      <w:pPr>
        <w:pStyle w:val="BodyTextIndent"/>
        <w:tabs>
          <w:tab w:val="left" w:pos="1701"/>
        </w:tabs>
        <w:spacing w:line="240" w:lineRule="auto"/>
        <w:ind w:left="1701" w:hanging="567"/>
        <w:rPr>
          <w:rFonts w:ascii="Arial" w:hAnsi="Arial" w:cs="Arial"/>
          <w:b w:val="0"/>
          <w:bCs w:val="0"/>
          <w:sz w:val="22"/>
          <w:szCs w:val="22"/>
        </w:rPr>
      </w:pPr>
      <w:r w:rsidRPr="00B11BD8">
        <w:rPr>
          <w:rFonts w:ascii="Arial" w:hAnsi="Arial" w:cs="Arial"/>
          <w:b w:val="0"/>
          <w:bCs w:val="0"/>
          <w:sz w:val="22"/>
          <w:szCs w:val="22"/>
        </w:rPr>
        <w:t>(c)</w:t>
      </w:r>
      <w:r w:rsidRPr="00B11BD8">
        <w:rPr>
          <w:rFonts w:ascii="Arial" w:hAnsi="Arial" w:cs="Arial"/>
          <w:b w:val="0"/>
          <w:bCs w:val="0"/>
          <w:sz w:val="22"/>
          <w:szCs w:val="22"/>
        </w:rPr>
        <w:tab/>
        <w:t>The Board may in its discretion give such intimation as to the eligibility of the applicant as it thinks fit.</w:t>
      </w:r>
    </w:p>
    <w:p w:rsidR="001A0841" w:rsidRPr="00B11BD8" w:rsidRDefault="001A0841" w:rsidP="001A0841">
      <w:pPr>
        <w:pStyle w:val="BodyTextIndent"/>
        <w:spacing w:line="240" w:lineRule="auto"/>
        <w:ind w:left="1701"/>
        <w:rPr>
          <w:rFonts w:ascii="Arial" w:hAnsi="Arial" w:cs="Arial"/>
          <w:b w:val="0"/>
          <w:bCs w:val="0"/>
          <w:sz w:val="22"/>
          <w:szCs w:val="22"/>
        </w:rPr>
      </w:pPr>
    </w:p>
    <w:p w:rsidR="001A79EA" w:rsidRDefault="001A79EA" w:rsidP="001A0841">
      <w:pPr>
        <w:pStyle w:val="BodyTextIndent"/>
        <w:spacing w:line="240" w:lineRule="auto"/>
        <w:ind w:hanging="567"/>
        <w:rPr>
          <w:rFonts w:ascii="Arial" w:hAnsi="Arial" w:cs="Arial"/>
          <w:b w:val="0"/>
          <w:bCs w:val="0"/>
          <w:sz w:val="22"/>
          <w:szCs w:val="22"/>
        </w:rPr>
      </w:pPr>
      <w:r w:rsidRPr="00B11BD8">
        <w:rPr>
          <w:rFonts w:ascii="Arial" w:hAnsi="Arial" w:cs="Arial"/>
          <w:b w:val="0"/>
          <w:bCs w:val="0"/>
          <w:sz w:val="22"/>
          <w:szCs w:val="22"/>
        </w:rPr>
        <w:t>8.2</w:t>
      </w:r>
      <w:r w:rsidRPr="00B11BD8">
        <w:rPr>
          <w:rFonts w:ascii="Arial" w:hAnsi="Arial" w:cs="Arial"/>
          <w:b w:val="0"/>
          <w:bCs w:val="0"/>
          <w:sz w:val="22"/>
          <w:szCs w:val="22"/>
        </w:rPr>
        <w:tab/>
        <w:t>Where, on an application for admission, the applicant relies upon any intimation given by the Board of Examiners pursuant to this rule or by the Board of Examiners constituted pursuant to any rules of the Supreme Court relating to the admission of practitioners, the Board shall give effect to the intimation when preparing its report to the Court in respect of the application for admission except where the Board is satisfied that:</w:t>
      </w:r>
    </w:p>
    <w:p w:rsidR="001A0841" w:rsidRPr="00B11BD8" w:rsidRDefault="001A0841" w:rsidP="009E4014">
      <w:pPr>
        <w:pStyle w:val="BodyTextIndent"/>
        <w:spacing w:line="240" w:lineRule="auto"/>
        <w:ind w:left="1701" w:hanging="567"/>
        <w:rPr>
          <w:rFonts w:ascii="Arial" w:hAnsi="Arial" w:cs="Arial"/>
          <w:b w:val="0"/>
          <w:bCs w:val="0"/>
          <w:sz w:val="22"/>
          <w:szCs w:val="22"/>
        </w:rPr>
      </w:pPr>
    </w:p>
    <w:p w:rsidR="001A79EA" w:rsidRDefault="001A79EA" w:rsidP="009E4014">
      <w:pPr>
        <w:pStyle w:val="BodyTextIndent"/>
        <w:spacing w:line="240" w:lineRule="auto"/>
        <w:ind w:left="2268" w:hanging="567"/>
        <w:rPr>
          <w:rFonts w:ascii="Arial" w:hAnsi="Arial" w:cs="Arial"/>
          <w:b w:val="0"/>
          <w:bCs w:val="0"/>
          <w:sz w:val="22"/>
          <w:szCs w:val="22"/>
        </w:rPr>
      </w:pPr>
      <w:r w:rsidRPr="00B11BD8">
        <w:rPr>
          <w:rFonts w:ascii="Arial" w:hAnsi="Arial" w:cs="Arial"/>
          <w:b w:val="0"/>
          <w:bCs w:val="0"/>
          <w:sz w:val="22"/>
          <w:szCs w:val="22"/>
        </w:rPr>
        <w:t>(a)</w:t>
      </w:r>
      <w:r w:rsidRPr="00B11BD8">
        <w:rPr>
          <w:rFonts w:ascii="Arial" w:hAnsi="Arial" w:cs="Arial"/>
          <w:b w:val="0"/>
          <w:bCs w:val="0"/>
          <w:sz w:val="22"/>
          <w:szCs w:val="22"/>
        </w:rPr>
        <w:tab/>
      </w:r>
      <w:proofErr w:type="gramStart"/>
      <w:r w:rsidRPr="00B11BD8">
        <w:rPr>
          <w:rFonts w:ascii="Arial" w:hAnsi="Arial" w:cs="Arial"/>
          <w:b w:val="0"/>
          <w:bCs w:val="0"/>
          <w:sz w:val="22"/>
          <w:szCs w:val="22"/>
        </w:rPr>
        <w:t>the</w:t>
      </w:r>
      <w:proofErr w:type="gramEnd"/>
      <w:r w:rsidRPr="00B11BD8">
        <w:rPr>
          <w:rFonts w:ascii="Arial" w:hAnsi="Arial" w:cs="Arial"/>
          <w:b w:val="0"/>
          <w:bCs w:val="0"/>
          <w:sz w:val="22"/>
          <w:szCs w:val="22"/>
        </w:rPr>
        <w:t xml:space="preserve"> intimation was obtained by fraud;</w:t>
      </w:r>
    </w:p>
    <w:p w:rsidR="001A0841" w:rsidRPr="00B11BD8" w:rsidRDefault="001A0841" w:rsidP="001A0841">
      <w:pPr>
        <w:pStyle w:val="BodyTextIndent"/>
        <w:spacing w:line="240" w:lineRule="auto"/>
        <w:ind w:left="1701" w:hanging="567"/>
        <w:rPr>
          <w:rFonts w:ascii="Arial" w:hAnsi="Arial" w:cs="Arial"/>
          <w:b w:val="0"/>
          <w:bCs w:val="0"/>
          <w:sz w:val="22"/>
          <w:szCs w:val="22"/>
        </w:rPr>
      </w:pPr>
    </w:p>
    <w:p w:rsidR="001A79EA" w:rsidRDefault="001A79EA" w:rsidP="00C70088">
      <w:pPr>
        <w:pStyle w:val="BodyTextIndent"/>
        <w:tabs>
          <w:tab w:val="left" w:pos="1134"/>
        </w:tabs>
        <w:spacing w:line="240" w:lineRule="auto"/>
        <w:ind w:left="2268" w:hanging="567"/>
        <w:rPr>
          <w:rFonts w:ascii="Arial" w:hAnsi="Arial" w:cs="Arial"/>
          <w:b w:val="0"/>
          <w:bCs w:val="0"/>
          <w:sz w:val="22"/>
          <w:szCs w:val="22"/>
        </w:rPr>
      </w:pPr>
      <w:r w:rsidRPr="00B11BD8">
        <w:rPr>
          <w:rFonts w:ascii="Arial" w:hAnsi="Arial" w:cs="Arial"/>
          <w:b w:val="0"/>
          <w:bCs w:val="0"/>
          <w:sz w:val="22"/>
          <w:szCs w:val="22"/>
        </w:rPr>
        <w:t>(b)</w:t>
      </w:r>
      <w:r w:rsidRPr="00B11BD8">
        <w:rPr>
          <w:rFonts w:ascii="Arial" w:hAnsi="Arial" w:cs="Arial"/>
          <w:b w:val="0"/>
          <w:bCs w:val="0"/>
          <w:sz w:val="22"/>
          <w:szCs w:val="22"/>
        </w:rPr>
        <w:tab/>
      </w:r>
      <w:proofErr w:type="gramStart"/>
      <w:r w:rsidRPr="00B11BD8">
        <w:rPr>
          <w:rFonts w:ascii="Arial" w:hAnsi="Arial" w:cs="Arial"/>
          <w:b w:val="0"/>
          <w:bCs w:val="0"/>
          <w:sz w:val="22"/>
          <w:szCs w:val="22"/>
        </w:rPr>
        <w:t>the</w:t>
      </w:r>
      <w:proofErr w:type="gramEnd"/>
      <w:r w:rsidRPr="00B11BD8">
        <w:rPr>
          <w:rFonts w:ascii="Arial" w:hAnsi="Arial" w:cs="Arial"/>
          <w:b w:val="0"/>
          <w:bCs w:val="0"/>
          <w:sz w:val="22"/>
          <w:szCs w:val="22"/>
        </w:rPr>
        <w:t xml:space="preserve"> intimation was obtained in circumstances where the applicant, whether deliberately or otherwise, failed to disclose to the Board facts material to the application for an intimation; or</w:t>
      </w:r>
    </w:p>
    <w:p w:rsidR="001A0841" w:rsidRPr="00B11BD8" w:rsidRDefault="001A0841" w:rsidP="001A0841">
      <w:pPr>
        <w:pStyle w:val="BodyTextIndent"/>
        <w:spacing w:line="240" w:lineRule="auto"/>
        <w:ind w:left="1701" w:hanging="567"/>
        <w:rPr>
          <w:rFonts w:ascii="Arial" w:hAnsi="Arial" w:cs="Arial"/>
          <w:b w:val="0"/>
          <w:bCs w:val="0"/>
          <w:sz w:val="22"/>
          <w:szCs w:val="22"/>
        </w:rPr>
      </w:pPr>
    </w:p>
    <w:p w:rsidR="001A79EA" w:rsidRPr="00B11BD8" w:rsidRDefault="001A79EA" w:rsidP="00C70088">
      <w:pPr>
        <w:pStyle w:val="BodyTextIndent"/>
        <w:spacing w:line="240" w:lineRule="auto"/>
        <w:ind w:left="2268" w:hanging="567"/>
        <w:rPr>
          <w:rFonts w:ascii="Arial" w:hAnsi="Arial" w:cs="Arial"/>
          <w:b w:val="0"/>
          <w:bCs w:val="0"/>
          <w:sz w:val="22"/>
          <w:szCs w:val="22"/>
        </w:rPr>
      </w:pPr>
      <w:r w:rsidRPr="00B11BD8">
        <w:rPr>
          <w:rFonts w:ascii="Arial" w:hAnsi="Arial" w:cs="Arial"/>
          <w:b w:val="0"/>
          <w:bCs w:val="0"/>
          <w:sz w:val="22"/>
          <w:szCs w:val="22"/>
        </w:rPr>
        <w:t>(c)</w:t>
      </w:r>
      <w:r w:rsidRPr="00B11BD8">
        <w:rPr>
          <w:rFonts w:ascii="Arial" w:hAnsi="Arial" w:cs="Arial"/>
          <w:b w:val="0"/>
          <w:bCs w:val="0"/>
          <w:sz w:val="22"/>
          <w:szCs w:val="22"/>
        </w:rPr>
        <w:tab/>
      </w:r>
      <w:proofErr w:type="gramStart"/>
      <w:r w:rsidRPr="00B11BD8">
        <w:rPr>
          <w:rFonts w:ascii="Arial" w:hAnsi="Arial" w:cs="Arial"/>
          <w:b w:val="0"/>
          <w:bCs w:val="0"/>
          <w:sz w:val="22"/>
          <w:szCs w:val="22"/>
        </w:rPr>
        <w:t>the</w:t>
      </w:r>
      <w:proofErr w:type="gramEnd"/>
      <w:r w:rsidRPr="00B11BD8">
        <w:rPr>
          <w:rFonts w:ascii="Arial" w:hAnsi="Arial" w:cs="Arial"/>
          <w:b w:val="0"/>
          <w:bCs w:val="0"/>
          <w:sz w:val="22"/>
          <w:szCs w:val="22"/>
        </w:rPr>
        <w:t xml:space="preserve"> conduct of the applicant since the intimation was given requires a reconsideration by the Board as to whether or not the applicant is ineligible for admission by reason of his or her character or fitness to be admitted.</w:t>
      </w:r>
    </w:p>
    <w:p w:rsidR="001A79EA" w:rsidRPr="00B11BD8" w:rsidRDefault="001A0841" w:rsidP="000D2697">
      <w:pPr>
        <w:pStyle w:val="Heading1"/>
        <w:rPr>
          <w:rFonts w:ascii="Arial" w:hAnsi="Arial" w:cs="Arial"/>
          <w:sz w:val="22"/>
          <w:szCs w:val="22"/>
        </w:rPr>
      </w:pPr>
      <w:bookmarkStart w:id="19" w:name="_Toc21930731"/>
      <w:bookmarkStart w:id="20" w:name="_Toc436125896"/>
      <w:r>
        <w:rPr>
          <w:rFonts w:ascii="Arial" w:hAnsi="Arial" w:cs="Arial"/>
          <w:sz w:val="22"/>
          <w:szCs w:val="22"/>
        </w:rPr>
        <w:t>9</w:t>
      </w:r>
      <w:r w:rsidR="001A79EA" w:rsidRPr="00B11BD8">
        <w:rPr>
          <w:rFonts w:ascii="Arial" w:hAnsi="Arial" w:cs="Arial"/>
          <w:sz w:val="22"/>
          <w:szCs w:val="22"/>
        </w:rPr>
        <w:tab/>
        <w:t>RENEWAL OF PRACTISING CERTIFICATES</w:t>
      </w:r>
      <w:bookmarkEnd w:id="19"/>
      <w:bookmarkEnd w:id="20"/>
    </w:p>
    <w:p w:rsidR="001A79EA" w:rsidRPr="00B11BD8" w:rsidRDefault="001A79EA" w:rsidP="001A0841">
      <w:pPr>
        <w:tabs>
          <w:tab w:val="left" w:pos="-142"/>
        </w:tabs>
        <w:ind w:left="1134" w:hanging="567"/>
        <w:rPr>
          <w:rFonts w:ascii="Arial" w:hAnsi="Arial" w:cs="Arial"/>
          <w:sz w:val="22"/>
          <w:szCs w:val="22"/>
        </w:rPr>
      </w:pPr>
      <w:bookmarkStart w:id="21" w:name="_Toc21930730"/>
      <w:r w:rsidRPr="00B11BD8">
        <w:rPr>
          <w:rFonts w:ascii="Arial" w:hAnsi="Arial" w:cs="Arial"/>
          <w:sz w:val="22"/>
          <w:szCs w:val="22"/>
        </w:rPr>
        <w:t>9.1</w:t>
      </w:r>
      <w:r w:rsidRPr="00B11BD8">
        <w:rPr>
          <w:rFonts w:ascii="Arial" w:hAnsi="Arial" w:cs="Arial"/>
          <w:sz w:val="22"/>
          <w:szCs w:val="22"/>
        </w:rPr>
        <w:tab/>
        <w:t>This Rule:</w:t>
      </w:r>
    </w:p>
    <w:p w:rsidR="001A79EA" w:rsidRPr="00B11BD8" w:rsidRDefault="001A79EA" w:rsidP="001A0841">
      <w:pPr>
        <w:pStyle w:val="Reheading"/>
        <w:tabs>
          <w:tab w:val="left" w:pos="-142"/>
        </w:tabs>
        <w:rPr>
          <w:rFonts w:ascii="Arial" w:hAnsi="Arial" w:cs="Arial"/>
          <w:sz w:val="22"/>
          <w:szCs w:val="22"/>
        </w:rPr>
      </w:pPr>
    </w:p>
    <w:p w:rsidR="001A79EA" w:rsidRPr="00B11BD8" w:rsidRDefault="001A79EA" w:rsidP="001A0841">
      <w:pPr>
        <w:pStyle w:val="Reheading"/>
        <w:tabs>
          <w:tab w:val="left" w:pos="-142"/>
        </w:tabs>
        <w:ind w:left="1701"/>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does</w:t>
      </w:r>
      <w:proofErr w:type="gramEnd"/>
      <w:r w:rsidRPr="00B11BD8">
        <w:rPr>
          <w:rFonts w:ascii="Arial" w:hAnsi="Arial" w:cs="Arial"/>
          <w:sz w:val="22"/>
          <w:szCs w:val="22"/>
        </w:rPr>
        <w:t xml:space="preserve"> not apply to practitioners to whom Rule 3 applies;</w:t>
      </w:r>
    </w:p>
    <w:p w:rsidR="001A79EA" w:rsidRPr="00B11BD8" w:rsidRDefault="001A79EA" w:rsidP="001A0841">
      <w:pPr>
        <w:tabs>
          <w:tab w:val="left" w:pos="-142"/>
        </w:tabs>
        <w:ind w:left="1701" w:hanging="567"/>
        <w:rPr>
          <w:rFonts w:ascii="Arial" w:hAnsi="Arial" w:cs="Arial"/>
          <w:sz w:val="22"/>
          <w:szCs w:val="22"/>
        </w:rPr>
      </w:pPr>
    </w:p>
    <w:p w:rsidR="001A79EA" w:rsidRPr="00B11BD8" w:rsidRDefault="001A79EA" w:rsidP="001A0841">
      <w:pPr>
        <w:tabs>
          <w:tab w:val="left" w:pos="-142"/>
        </w:tabs>
        <w:ind w:left="1701"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applies</w:t>
      </w:r>
      <w:proofErr w:type="gramEnd"/>
      <w:r w:rsidRPr="00B11BD8">
        <w:rPr>
          <w:rFonts w:ascii="Arial" w:hAnsi="Arial" w:cs="Arial"/>
          <w:sz w:val="22"/>
          <w:szCs w:val="22"/>
        </w:rPr>
        <w:t xml:space="preserve"> to:</w:t>
      </w:r>
    </w:p>
    <w:p w:rsidR="001A79EA" w:rsidRPr="00B11BD8" w:rsidRDefault="001A79EA" w:rsidP="001A0841">
      <w:pPr>
        <w:tabs>
          <w:tab w:val="left" w:pos="-142"/>
        </w:tabs>
        <w:ind w:left="1701" w:hanging="567"/>
        <w:rPr>
          <w:rFonts w:ascii="Arial" w:hAnsi="Arial" w:cs="Arial"/>
          <w:sz w:val="22"/>
          <w:szCs w:val="22"/>
        </w:rPr>
      </w:pPr>
    </w:p>
    <w:p w:rsidR="001A79EA" w:rsidRDefault="001A79EA" w:rsidP="00C70088">
      <w:pPr>
        <w:tabs>
          <w:tab w:val="left" w:pos="-142"/>
        </w:tabs>
        <w:ind w:left="2835" w:hanging="567"/>
        <w:rPr>
          <w:rFonts w:ascii="Arial" w:hAnsi="Arial" w:cs="Arial"/>
          <w:sz w:val="22"/>
          <w:szCs w:val="22"/>
        </w:rPr>
      </w:pPr>
      <w:r w:rsidRPr="00B11BD8">
        <w:rPr>
          <w:rFonts w:ascii="Arial" w:hAnsi="Arial" w:cs="Arial"/>
          <w:sz w:val="22"/>
          <w:szCs w:val="22"/>
        </w:rPr>
        <w:t>(</w:t>
      </w:r>
      <w:proofErr w:type="spellStart"/>
      <w:r w:rsidRPr="00B11BD8">
        <w:rPr>
          <w:rFonts w:ascii="Arial" w:hAnsi="Arial" w:cs="Arial"/>
          <w:sz w:val="22"/>
          <w:szCs w:val="22"/>
        </w:rPr>
        <w:t>i</w:t>
      </w:r>
      <w:proofErr w:type="spellEnd"/>
      <w:r w:rsidRPr="00B11BD8">
        <w:rPr>
          <w:rFonts w:ascii="Arial" w:hAnsi="Arial" w:cs="Arial"/>
          <w:sz w:val="22"/>
          <w:szCs w:val="22"/>
        </w:rPr>
        <w:t>)</w:t>
      </w:r>
      <w:r w:rsidRPr="00B11BD8">
        <w:rPr>
          <w:rFonts w:ascii="Arial" w:hAnsi="Arial" w:cs="Arial"/>
          <w:sz w:val="22"/>
          <w:szCs w:val="22"/>
        </w:rPr>
        <w:tab/>
        <w:t>a practitioner who applies for a practising certificate for the first time in this State more than three years after the practitioner was admitted in this State; and</w:t>
      </w:r>
    </w:p>
    <w:p w:rsidR="001A0841" w:rsidRPr="00B11BD8" w:rsidRDefault="001A0841" w:rsidP="00C70088">
      <w:pPr>
        <w:tabs>
          <w:tab w:val="left" w:pos="-142"/>
        </w:tabs>
        <w:ind w:left="1701" w:hanging="567"/>
        <w:rPr>
          <w:rFonts w:ascii="Arial" w:hAnsi="Arial" w:cs="Arial"/>
          <w:sz w:val="22"/>
          <w:szCs w:val="22"/>
        </w:rPr>
      </w:pPr>
    </w:p>
    <w:p w:rsidR="001A79EA" w:rsidRDefault="001A79EA" w:rsidP="00C70088">
      <w:pPr>
        <w:tabs>
          <w:tab w:val="left" w:pos="-142"/>
        </w:tabs>
        <w:ind w:left="2835" w:hanging="567"/>
        <w:rPr>
          <w:rFonts w:ascii="Arial" w:hAnsi="Arial" w:cs="Arial"/>
          <w:sz w:val="22"/>
          <w:szCs w:val="22"/>
        </w:rPr>
      </w:pPr>
      <w:r w:rsidRPr="00B11BD8">
        <w:rPr>
          <w:rFonts w:ascii="Arial" w:hAnsi="Arial" w:cs="Arial"/>
          <w:sz w:val="22"/>
          <w:szCs w:val="22"/>
        </w:rPr>
        <w:t>(ii)</w:t>
      </w:r>
      <w:r w:rsidRPr="00B11BD8">
        <w:rPr>
          <w:rFonts w:ascii="Arial" w:hAnsi="Arial" w:cs="Arial"/>
          <w:sz w:val="22"/>
          <w:szCs w:val="22"/>
        </w:rPr>
        <w:tab/>
      </w:r>
      <w:proofErr w:type="gramStart"/>
      <w:r w:rsidRPr="00B11BD8">
        <w:rPr>
          <w:rFonts w:ascii="Arial" w:hAnsi="Arial" w:cs="Arial"/>
          <w:sz w:val="22"/>
          <w:szCs w:val="22"/>
        </w:rPr>
        <w:t>a</w:t>
      </w:r>
      <w:proofErr w:type="gramEnd"/>
      <w:r w:rsidRPr="00B11BD8">
        <w:rPr>
          <w:rFonts w:ascii="Arial" w:hAnsi="Arial" w:cs="Arial"/>
          <w:sz w:val="22"/>
          <w:szCs w:val="22"/>
        </w:rPr>
        <w:t xml:space="preserve"> practitioner whose practising certificate has expired and has not been renewed for a period of three or more years from the date of expiry.</w:t>
      </w:r>
    </w:p>
    <w:p w:rsidR="001A0841" w:rsidRPr="00B11BD8" w:rsidRDefault="001A0841" w:rsidP="001A0841">
      <w:pPr>
        <w:tabs>
          <w:tab w:val="left" w:pos="-142"/>
        </w:tabs>
        <w:ind w:left="2268" w:hanging="567"/>
        <w:rPr>
          <w:rFonts w:ascii="Arial" w:hAnsi="Arial" w:cs="Arial"/>
          <w:sz w:val="22"/>
          <w:szCs w:val="22"/>
        </w:rPr>
      </w:pPr>
    </w:p>
    <w:p w:rsidR="001A79EA" w:rsidRDefault="001A79EA" w:rsidP="001A0841">
      <w:pPr>
        <w:tabs>
          <w:tab w:val="left" w:pos="-142"/>
        </w:tabs>
        <w:ind w:left="1134" w:hanging="567"/>
        <w:rPr>
          <w:rFonts w:ascii="Arial" w:hAnsi="Arial" w:cs="Arial"/>
          <w:sz w:val="22"/>
          <w:szCs w:val="22"/>
        </w:rPr>
      </w:pPr>
      <w:r w:rsidRPr="00B11BD8">
        <w:rPr>
          <w:rFonts w:ascii="Arial" w:hAnsi="Arial" w:cs="Arial"/>
          <w:sz w:val="22"/>
          <w:szCs w:val="22"/>
        </w:rPr>
        <w:t>9.2</w:t>
      </w:r>
      <w:r w:rsidRPr="00B11BD8">
        <w:rPr>
          <w:rFonts w:ascii="Arial" w:hAnsi="Arial" w:cs="Arial"/>
          <w:sz w:val="22"/>
          <w:szCs w:val="22"/>
        </w:rPr>
        <w:tab/>
        <w:t>A practitioner who applies under this Rule for the issue or renewal of a practising certificate must satisfy the Board that he or she remains a fit and proper person to undertake the work of a legal practitioner.</w:t>
      </w:r>
    </w:p>
    <w:p w:rsidR="001A0841" w:rsidRPr="00B11BD8" w:rsidRDefault="001A0841" w:rsidP="001A0841">
      <w:pPr>
        <w:tabs>
          <w:tab w:val="left" w:pos="-142"/>
        </w:tabs>
        <w:ind w:left="1134" w:hanging="567"/>
        <w:rPr>
          <w:rFonts w:ascii="Arial" w:hAnsi="Arial" w:cs="Arial"/>
          <w:sz w:val="22"/>
          <w:szCs w:val="22"/>
        </w:rPr>
      </w:pPr>
    </w:p>
    <w:p w:rsidR="001A79EA" w:rsidRDefault="001A79EA" w:rsidP="001A0841">
      <w:pPr>
        <w:tabs>
          <w:tab w:val="left" w:pos="-142"/>
        </w:tabs>
        <w:ind w:left="1134" w:hanging="567"/>
        <w:rPr>
          <w:rFonts w:ascii="Arial" w:hAnsi="Arial" w:cs="Arial"/>
          <w:bCs/>
          <w:sz w:val="22"/>
          <w:szCs w:val="22"/>
        </w:rPr>
      </w:pPr>
      <w:r w:rsidRPr="00B11BD8">
        <w:rPr>
          <w:rFonts w:ascii="Arial" w:hAnsi="Arial" w:cs="Arial"/>
          <w:bCs/>
          <w:sz w:val="22"/>
          <w:szCs w:val="22"/>
        </w:rPr>
        <w:t>9.3</w:t>
      </w:r>
      <w:r w:rsidRPr="00B11BD8">
        <w:rPr>
          <w:rFonts w:ascii="Arial" w:hAnsi="Arial" w:cs="Arial"/>
          <w:bCs/>
          <w:sz w:val="22"/>
          <w:szCs w:val="22"/>
        </w:rPr>
        <w:tab/>
        <w:t>An application pursuant to this Rule must be by way of a statutory declaration lodged with the Board of Examiners setting out the evidence upon which the practitioner relies and exhibiting thereto any documentary evidence relied upon by the practitioner.</w:t>
      </w:r>
    </w:p>
    <w:p w:rsidR="001A0841" w:rsidRPr="00B11BD8" w:rsidRDefault="001A0841" w:rsidP="001A0841">
      <w:pPr>
        <w:tabs>
          <w:tab w:val="left" w:pos="-142"/>
        </w:tabs>
        <w:ind w:left="1134" w:hanging="567"/>
        <w:rPr>
          <w:rFonts w:ascii="Arial" w:hAnsi="Arial" w:cs="Arial"/>
          <w:bCs/>
          <w:sz w:val="22"/>
          <w:szCs w:val="22"/>
        </w:rPr>
      </w:pPr>
    </w:p>
    <w:p w:rsidR="001A79EA" w:rsidRPr="00B11BD8" w:rsidRDefault="001A79EA" w:rsidP="001A0841">
      <w:pPr>
        <w:tabs>
          <w:tab w:val="left" w:pos="-142"/>
        </w:tabs>
        <w:ind w:left="1134" w:hanging="567"/>
        <w:rPr>
          <w:rFonts w:ascii="Arial" w:hAnsi="Arial" w:cs="Arial"/>
          <w:bCs/>
          <w:sz w:val="22"/>
          <w:szCs w:val="22"/>
        </w:rPr>
      </w:pPr>
      <w:r w:rsidRPr="00B11BD8">
        <w:rPr>
          <w:rFonts w:ascii="Arial" w:hAnsi="Arial" w:cs="Arial"/>
          <w:bCs/>
          <w:sz w:val="22"/>
          <w:szCs w:val="22"/>
        </w:rPr>
        <w:t>9.4</w:t>
      </w:r>
      <w:r w:rsidRPr="00B11BD8">
        <w:rPr>
          <w:rFonts w:ascii="Arial" w:hAnsi="Arial" w:cs="Arial"/>
          <w:bCs/>
          <w:sz w:val="22"/>
          <w:szCs w:val="22"/>
        </w:rPr>
        <w:tab/>
        <w:t>On any application made pursuant to this Rule the Board may:</w:t>
      </w:r>
    </w:p>
    <w:p w:rsidR="001A79EA" w:rsidRPr="00B11BD8" w:rsidRDefault="001A79EA" w:rsidP="00C70088">
      <w:pPr>
        <w:pStyle w:val="Reheading"/>
        <w:tabs>
          <w:tab w:val="left" w:pos="-142"/>
        </w:tabs>
        <w:ind w:left="1701"/>
        <w:rPr>
          <w:rFonts w:ascii="Arial" w:hAnsi="Arial" w:cs="Arial"/>
          <w:bCs/>
          <w:sz w:val="22"/>
          <w:szCs w:val="22"/>
        </w:rPr>
      </w:pPr>
    </w:p>
    <w:p w:rsidR="001A79EA" w:rsidRPr="00B11BD8" w:rsidRDefault="001A79EA" w:rsidP="00C70088">
      <w:pPr>
        <w:pStyle w:val="Reheading"/>
        <w:tabs>
          <w:tab w:val="left" w:pos="-142"/>
        </w:tabs>
        <w:ind w:left="2268"/>
        <w:rPr>
          <w:rFonts w:ascii="Arial" w:hAnsi="Arial" w:cs="Arial"/>
          <w:bCs/>
          <w:sz w:val="22"/>
          <w:szCs w:val="22"/>
        </w:rPr>
      </w:pPr>
      <w:r w:rsidRPr="00B11BD8">
        <w:rPr>
          <w:rFonts w:ascii="Arial" w:hAnsi="Arial" w:cs="Arial"/>
          <w:bCs/>
          <w:sz w:val="22"/>
          <w:szCs w:val="22"/>
        </w:rPr>
        <w:t>(a)</w:t>
      </w:r>
      <w:r w:rsidRPr="00B11BD8">
        <w:rPr>
          <w:rFonts w:ascii="Arial" w:hAnsi="Arial" w:cs="Arial"/>
          <w:bCs/>
          <w:sz w:val="22"/>
          <w:szCs w:val="22"/>
        </w:rPr>
        <w:tab/>
      </w:r>
      <w:proofErr w:type="gramStart"/>
      <w:r w:rsidRPr="00B11BD8">
        <w:rPr>
          <w:rFonts w:ascii="Arial" w:hAnsi="Arial" w:cs="Arial"/>
          <w:bCs/>
          <w:sz w:val="22"/>
          <w:szCs w:val="22"/>
        </w:rPr>
        <w:t>direct</w:t>
      </w:r>
      <w:proofErr w:type="gramEnd"/>
      <w:r w:rsidRPr="00B11BD8">
        <w:rPr>
          <w:rFonts w:ascii="Arial" w:hAnsi="Arial" w:cs="Arial"/>
          <w:bCs/>
          <w:sz w:val="22"/>
          <w:szCs w:val="22"/>
        </w:rPr>
        <w:t xml:space="preserve"> that a practising certificate be issued;</w:t>
      </w:r>
    </w:p>
    <w:p w:rsidR="001A79EA" w:rsidRPr="00B11BD8" w:rsidRDefault="001A79EA" w:rsidP="001A0841">
      <w:pPr>
        <w:pStyle w:val="Reheading"/>
        <w:tabs>
          <w:tab w:val="left" w:pos="-142"/>
        </w:tabs>
        <w:ind w:left="1701"/>
        <w:rPr>
          <w:rFonts w:ascii="Arial" w:hAnsi="Arial" w:cs="Arial"/>
          <w:bCs/>
          <w:sz w:val="22"/>
          <w:szCs w:val="22"/>
        </w:rPr>
      </w:pPr>
    </w:p>
    <w:p w:rsidR="001A79EA" w:rsidRDefault="001A79EA" w:rsidP="00C70088">
      <w:pPr>
        <w:pStyle w:val="Reheading"/>
        <w:tabs>
          <w:tab w:val="left" w:pos="-142"/>
        </w:tabs>
        <w:ind w:left="2268"/>
        <w:rPr>
          <w:rFonts w:ascii="Arial" w:hAnsi="Arial" w:cs="Arial"/>
          <w:sz w:val="22"/>
          <w:szCs w:val="22"/>
        </w:rPr>
      </w:pPr>
      <w:r w:rsidRPr="00B11BD8">
        <w:rPr>
          <w:rFonts w:ascii="Arial" w:hAnsi="Arial" w:cs="Arial"/>
          <w:sz w:val="22"/>
          <w:szCs w:val="22"/>
        </w:rPr>
        <w:lastRenderedPageBreak/>
        <w:t>(b)</w:t>
      </w:r>
      <w:r w:rsidRPr="00B11BD8">
        <w:rPr>
          <w:rFonts w:ascii="Arial" w:hAnsi="Arial" w:cs="Arial"/>
          <w:sz w:val="22"/>
          <w:szCs w:val="22"/>
        </w:rPr>
        <w:tab/>
      </w:r>
      <w:proofErr w:type="gramStart"/>
      <w:r w:rsidRPr="00B11BD8">
        <w:rPr>
          <w:rFonts w:ascii="Arial" w:hAnsi="Arial" w:cs="Arial"/>
          <w:sz w:val="22"/>
          <w:szCs w:val="22"/>
        </w:rPr>
        <w:t>direct</w:t>
      </w:r>
      <w:proofErr w:type="gramEnd"/>
      <w:r w:rsidRPr="00B11BD8">
        <w:rPr>
          <w:rFonts w:ascii="Arial" w:hAnsi="Arial" w:cs="Arial"/>
          <w:sz w:val="22"/>
          <w:szCs w:val="22"/>
        </w:rPr>
        <w:t xml:space="preserve"> that no practising certificate be issued to the applicant or that no certificate be issued until further direction or until the happening of specified events;</w:t>
      </w:r>
    </w:p>
    <w:p w:rsidR="001A0841" w:rsidRPr="001A0841" w:rsidRDefault="001A0841" w:rsidP="00C70088">
      <w:pPr>
        <w:ind w:left="1134"/>
      </w:pPr>
    </w:p>
    <w:p w:rsidR="001A79EA" w:rsidRDefault="001A79EA" w:rsidP="00C70088">
      <w:pPr>
        <w:tabs>
          <w:tab w:val="left" w:pos="-142"/>
        </w:tabs>
        <w:ind w:left="2268" w:hanging="567"/>
        <w:rPr>
          <w:rFonts w:ascii="Arial" w:hAnsi="Arial" w:cs="Arial"/>
          <w:bCs/>
          <w:sz w:val="22"/>
          <w:szCs w:val="22"/>
        </w:rPr>
      </w:pPr>
      <w:r w:rsidRPr="00B11BD8">
        <w:rPr>
          <w:rFonts w:ascii="Arial" w:hAnsi="Arial" w:cs="Arial"/>
          <w:bCs/>
          <w:sz w:val="22"/>
          <w:szCs w:val="22"/>
        </w:rPr>
        <w:t>(c)</w:t>
      </w:r>
      <w:r w:rsidRPr="00B11BD8">
        <w:rPr>
          <w:rFonts w:ascii="Arial" w:hAnsi="Arial" w:cs="Arial"/>
          <w:bCs/>
          <w:sz w:val="22"/>
          <w:szCs w:val="22"/>
        </w:rPr>
        <w:tab/>
      </w:r>
      <w:proofErr w:type="gramStart"/>
      <w:r w:rsidRPr="00B11BD8">
        <w:rPr>
          <w:rFonts w:ascii="Arial" w:hAnsi="Arial" w:cs="Arial"/>
          <w:bCs/>
          <w:sz w:val="22"/>
          <w:szCs w:val="22"/>
        </w:rPr>
        <w:t>direct</w:t>
      </w:r>
      <w:proofErr w:type="gramEnd"/>
      <w:r w:rsidRPr="00B11BD8">
        <w:rPr>
          <w:rFonts w:ascii="Arial" w:hAnsi="Arial" w:cs="Arial"/>
          <w:bCs/>
          <w:sz w:val="22"/>
          <w:szCs w:val="22"/>
        </w:rPr>
        <w:t xml:space="preserve"> that the practitioner:</w:t>
      </w:r>
    </w:p>
    <w:p w:rsidR="001A0841" w:rsidRPr="00B11BD8" w:rsidRDefault="001A0841" w:rsidP="001A0841">
      <w:pPr>
        <w:tabs>
          <w:tab w:val="left" w:pos="-142"/>
        </w:tabs>
        <w:ind w:left="1701" w:hanging="567"/>
        <w:rPr>
          <w:rFonts w:ascii="Arial" w:hAnsi="Arial" w:cs="Arial"/>
          <w:bCs/>
          <w:sz w:val="22"/>
          <w:szCs w:val="22"/>
        </w:rPr>
      </w:pPr>
    </w:p>
    <w:p w:rsidR="001A79EA" w:rsidRDefault="001A79EA" w:rsidP="0015693C">
      <w:pPr>
        <w:tabs>
          <w:tab w:val="left" w:pos="-142"/>
        </w:tabs>
        <w:ind w:left="3402" w:hanging="567"/>
        <w:rPr>
          <w:rFonts w:ascii="Arial" w:hAnsi="Arial" w:cs="Arial"/>
          <w:bCs/>
          <w:sz w:val="22"/>
          <w:szCs w:val="22"/>
        </w:rPr>
      </w:pPr>
      <w:r w:rsidRPr="00B11BD8">
        <w:rPr>
          <w:rFonts w:ascii="Arial" w:hAnsi="Arial" w:cs="Arial"/>
          <w:bCs/>
          <w:sz w:val="22"/>
          <w:szCs w:val="22"/>
        </w:rPr>
        <w:t>(</w:t>
      </w:r>
      <w:proofErr w:type="spellStart"/>
      <w:proofErr w:type="gramStart"/>
      <w:r w:rsidRPr="00B11BD8">
        <w:rPr>
          <w:rFonts w:ascii="Arial" w:hAnsi="Arial" w:cs="Arial"/>
          <w:bCs/>
          <w:sz w:val="22"/>
          <w:szCs w:val="22"/>
        </w:rPr>
        <w:t>i</w:t>
      </w:r>
      <w:proofErr w:type="spellEnd"/>
      <w:proofErr w:type="gramEnd"/>
      <w:r w:rsidRPr="00B11BD8">
        <w:rPr>
          <w:rFonts w:ascii="Arial" w:hAnsi="Arial" w:cs="Arial"/>
          <w:bCs/>
          <w:sz w:val="22"/>
          <w:szCs w:val="22"/>
        </w:rPr>
        <w:t>)</w:t>
      </w:r>
      <w:r w:rsidRPr="00B11BD8">
        <w:rPr>
          <w:rFonts w:ascii="Arial" w:hAnsi="Arial" w:cs="Arial"/>
          <w:bCs/>
          <w:sz w:val="22"/>
          <w:szCs w:val="22"/>
        </w:rPr>
        <w:tab/>
        <w:t>undertake further specified training or acquire further experience or both;</w:t>
      </w:r>
    </w:p>
    <w:p w:rsidR="001A0841" w:rsidRPr="00B11BD8" w:rsidRDefault="001A0841" w:rsidP="00C70088">
      <w:pPr>
        <w:tabs>
          <w:tab w:val="left" w:pos="-142"/>
        </w:tabs>
        <w:ind w:left="1701" w:hanging="567"/>
        <w:rPr>
          <w:rFonts w:ascii="Arial" w:hAnsi="Arial" w:cs="Arial"/>
          <w:bCs/>
          <w:sz w:val="22"/>
          <w:szCs w:val="22"/>
        </w:rPr>
      </w:pPr>
    </w:p>
    <w:p w:rsidR="001A79EA" w:rsidRDefault="001A79EA" w:rsidP="0015693C">
      <w:pPr>
        <w:tabs>
          <w:tab w:val="left" w:pos="-142"/>
        </w:tabs>
        <w:ind w:left="3402" w:hanging="567"/>
        <w:rPr>
          <w:rFonts w:ascii="Arial" w:hAnsi="Arial" w:cs="Arial"/>
          <w:sz w:val="22"/>
          <w:szCs w:val="22"/>
        </w:rPr>
      </w:pPr>
      <w:r w:rsidRPr="00B11BD8">
        <w:rPr>
          <w:rFonts w:ascii="Arial" w:hAnsi="Arial" w:cs="Arial"/>
          <w:sz w:val="22"/>
          <w:szCs w:val="22"/>
        </w:rPr>
        <w:t>(ii)</w:t>
      </w:r>
      <w:r w:rsidRPr="00B11BD8">
        <w:rPr>
          <w:rFonts w:ascii="Arial" w:hAnsi="Arial" w:cs="Arial"/>
          <w:sz w:val="22"/>
          <w:szCs w:val="22"/>
        </w:rPr>
        <w:tab/>
      </w:r>
      <w:proofErr w:type="gramStart"/>
      <w:r w:rsidRPr="00B11BD8">
        <w:rPr>
          <w:rFonts w:ascii="Arial" w:hAnsi="Arial" w:cs="Arial"/>
          <w:sz w:val="22"/>
          <w:szCs w:val="22"/>
        </w:rPr>
        <w:t>provide</w:t>
      </w:r>
      <w:proofErr w:type="gramEnd"/>
      <w:r w:rsidRPr="00B11BD8">
        <w:rPr>
          <w:rFonts w:ascii="Arial" w:hAnsi="Arial" w:cs="Arial"/>
          <w:sz w:val="22"/>
          <w:szCs w:val="22"/>
        </w:rPr>
        <w:t xml:space="preserve"> further information or take further steps in relation to his or her fitness to practise.</w:t>
      </w:r>
    </w:p>
    <w:p w:rsidR="001A0841" w:rsidRPr="00B11BD8" w:rsidRDefault="001A0841" w:rsidP="00C70088">
      <w:pPr>
        <w:tabs>
          <w:tab w:val="left" w:pos="-142"/>
        </w:tabs>
        <w:ind w:left="1701" w:hanging="567"/>
        <w:rPr>
          <w:rFonts w:ascii="Arial" w:hAnsi="Arial" w:cs="Arial"/>
          <w:sz w:val="22"/>
          <w:szCs w:val="22"/>
        </w:rPr>
      </w:pPr>
    </w:p>
    <w:p w:rsidR="001A79EA" w:rsidRDefault="001A79EA" w:rsidP="00C70088">
      <w:pPr>
        <w:pStyle w:val="Reheading"/>
        <w:tabs>
          <w:tab w:val="left" w:pos="-142"/>
          <w:tab w:val="left" w:pos="567"/>
          <w:tab w:val="left" w:pos="1134"/>
          <w:tab w:val="left" w:pos="1701"/>
        </w:tabs>
        <w:ind w:left="2268"/>
        <w:rPr>
          <w:rFonts w:ascii="Arial" w:hAnsi="Arial" w:cs="Arial"/>
          <w:sz w:val="22"/>
          <w:szCs w:val="22"/>
        </w:rPr>
      </w:pPr>
      <w:r w:rsidRPr="00B11BD8">
        <w:rPr>
          <w:rFonts w:ascii="Arial" w:hAnsi="Arial" w:cs="Arial"/>
          <w:sz w:val="22"/>
          <w:szCs w:val="22"/>
        </w:rPr>
        <w:t>(d)</w:t>
      </w:r>
      <w:r w:rsidRPr="00B11BD8">
        <w:rPr>
          <w:rFonts w:ascii="Arial" w:hAnsi="Arial" w:cs="Arial"/>
          <w:sz w:val="22"/>
          <w:szCs w:val="22"/>
        </w:rPr>
        <w:tab/>
      </w:r>
      <w:proofErr w:type="gramStart"/>
      <w:r w:rsidRPr="00B11BD8">
        <w:rPr>
          <w:rFonts w:ascii="Arial" w:hAnsi="Arial" w:cs="Arial"/>
          <w:sz w:val="22"/>
          <w:szCs w:val="22"/>
        </w:rPr>
        <w:t>direct</w:t>
      </w:r>
      <w:proofErr w:type="gramEnd"/>
      <w:r w:rsidRPr="00B11BD8">
        <w:rPr>
          <w:rFonts w:ascii="Arial" w:hAnsi="Arial" w:cs="Arial"/>
          <w:sz w:val="22"/>
          <w:szCs w:val="22"/>
        </w:rPr>
        <w:t xml:space="preserve"> that a practising certificate be issued or renewed subject to conditions which the Board considers appropriate while the practitioner complies with any directions given pursuant to Rule 9.4(c).</w:t>
      </w:r>
    </w:p>
    <w:p w:rsidR="001A0841" w:rsidRPr="001A0841" w:rsidRDefault="001A0841" w:rsidP="00C70088">
      <w:pPr>
        <w:ind w:left="567"/>
      </w:pPr>
    </w:p>
    <w:p w:rsidR="001A79EA" w:rsidRDefault="001A79EA" w:rsidP="001A0841">
      <w:pPr>
        <w:tabs>
          <w:tab w:val="left" w:pos="0"/>
        </w:tabs>
        <w:ind w:left="1134" w:hanging="567"/>
        <w:rPr>
          <w:rFonts w:ascii="Arial" w:hAnsi="Arial" w:cs="Arial"/>
          <w:bCs/>
          <w:sz w:val="22"/>
          <w:szCs w:val="22"/>
        </w:rPr>
      </w:pPr>
      <w:r w:rsidRPr="00B11BD8">
        <w:rPr>
          <w:rFonts w:ascii="Arial" w:hAnsi="Arial" w:cs="Arial"/>
          <w:bCs/>
          <w:sz w:val="22"/>
          <w:szCs w:val="22"/>
        </w:rPr>
        <w:t>9.5</w:t>
      </w:r>
      <w:r w:rsidRPr="00B11BD8">
        <w:rPr>
          <w:rFonts w:ascii="Arial" w:hAnsi="Arial" w:cs="Arial"/>
          <w:bCs/>
          <w:sz w:val="22"/>
          <w:szCs w:val="22"/>
        </w:rPr>
        <w:tab/>
        <w:t>Subject to Rule 9.4(d) where the Board has given directions to a</w:t>
      </w:r>
      <w:r w:rsidRPr="00B11BD8">
        <w:rPr>
          <w:rFonts w:ascii="Arial" w:hAnsi="Arial" w:cs="Arial"/>
          <w:bCs/>
          <w:i/>
          <w:iCs/>
          <w:sz w:val="22"/>
          <w:szCs w:val="22"/>
        </w:rPr>
        <w:t xml:space="preserve"> </w:t>
      </w:r>
      <w:r w:rsidRPr="00B11BD8">
        <w:rPr>
          <w:rFonts w:ascii="Arial" w:hAnsi="Arial" w:cs="Arial"/>
          <w:bCs/>
          <w:sz w:val="22"/>
          <w:szCs w:val="22"/>
        </w:rPr>
        <w:t>practitioner, the practitioner must satisfy the Board that he or she has adequately complied with those directions before the practising certificate may be issued or renewed.</w:t>
      </w:r>
    </w:p>
    <w:p w:rsidR="001A0841" w:rsidRPr="00B11BD8" w:rsidRDefault="001A0841" w:rsidP="001A0841">
      <w:pPr>
        <w:tabs>
          <w:tab w:val="left" w:pos="0"/>
        </w:tabs>
        <w:ind w:left="1134" w:hanging="567"/>
        <w:rPr>
          <w:rFonts w:ascii="Arial" w:hAnsi="Arial" w:cs="Arial"/>
          <w:bCs/>
          <w:sz w:val="22"/>
          <w:szCs w:val="22"/>
        </w:rPr>
      </w:pPr>
    </w:p>
    <w:p w:rsidR="001A79EA" w:rsidRPr="00B11BD8" w:rsidRDefault="001A79EA" w:rsidP="001A0841">
      <w:pPr>
        <w:tabs>
          <w:tab w:val="left" w:pos="0"/>
        </w:tabs>
        <w:ind w:left="1134" w:hanging="567"/>
        <w:rPr>
          <w:rFonts w:ascii="Arial" w:hAnsi="Arial" w:cs="Arial"/>
          <w:sz w:val="22"/>
          <w:szCs w:val="22"/>
        </w:rPr>
      </w:pPr>
      <w:r w:rsidRPr="00B11BD8">
        <w:rPr>
          <w:rFonts w:ascii="Arial" w:hAnsi="Arial" w:cs="Arial"/>
          <w:sz w:val="22"/>
          <w:szCs w:val="22"/>
        </w:rPr>
        <w:t>9.6</w:t>
      </w:r>
      <w:r w:rsidRPr="00B11BD8">
        <w:rPr>
          <w:rFonts w:ascii="Arial" w:hAnsi="Arial" w:cs="Arial"/>
          <w:sz w:val="22"/>
          <w:szCs w:val="22"/>
        </w:rPr>
        <w:tab/>
        <w:t>The authority responsible for the renewal or issue of the practising certificate shall act upon the certificate of the Board in relation to the issue of a practising certificate to a practitioner to whom this Rule applies.</w:t>
      </w:r>
    </w:p>
    <w:p w:rsidR="001A79EA" w:rsidRPr="00B11BD8" w:rsidRDefault="001A79EA" w:rsidP="000D2697">
      <w:pPr>
        <w:pStyle w:val="Heading1"/>
        <w:rPr>
          <w:rFonts w:ascii="Arial" w:hAnsi="Arial" w:cs="Arial"/>
          <w:sz w:val="22"/>
          <w:szCs w:val="22"/>
        </w:rPr>
      </w:pPr>
      <w:bookmarkStart w:id="22" w:name="_Toc436125897"/>
      <w:r w:rsidRPr="00B11BD8">
        <w:rPr>
          <w:rFonts w:ascii="Arial" w:hAnsi="Arial" w:cs="Arial"/>
          <w:sz w:val="22"/>
          <w:szCs w:val="22"/>
        </w:rPr>
        <w:t>10.</w:t>
      </w:r>
      <w:r w:rsidRPr="00B11BD8">
        <w:rPr>
          <w:rFonts w:ascii="Arial" w:hAnsi="Arial" w:cs="Arial"/>
          <w:sz w:val="22"/>
          <w:szCs w:val="22"/>
        </w:rPr>
        <w:tab/>
        <w:t>MISCELLANEOUS AND EXEMPTIONS</w:t>
      </w:r>
      <w:bookmarkEnd w:id="21"/>
      <w:bookmarkEnd w:id="22"/>
    </w:p>
    <w:p w:rsidR="001A79EA" w:rsidRDefault="001A79EA" w:rsidP="001A0841">
      <w:pPr>
        <w:ind w:left="1134" w:hanging="567"/>
        <w:rPr>
          <w:rFonts w:ascii="Arial" w:hAnsi="Arial" w:cs="Arial"/>
          <w:sz w:val="22"/>
          <w:szCs w:val="22"/>
        </w:rPr>
      </w:pPr>
      <w:r w:rsidRPr="00B11BD8">
        <w:rPr>
          <w:rFonts w:ascii="Arial" w:hAnsi="Arial" w:cs="Arial"/>
          <w:sz w:val="22"/>
          <w:szCs w:val="22"/>
        </w:rPr>
        <w:t>10.1</w:t>
      </w:r>
      <w:r w:rsidRPr="00B11BD8">
        <w:rPr>
          <w:rFonts w:ascii="Arial" w:hAnsi="Arial" w:cs="Arial"/>
          <w:sz w:val="22"/>
          <w:szCs w:val="22"/>
        </w:rPr>
        <w:tab/>
        <w:t>The Council may exempt any person from the requirements of or from compliance or further compliance with any of these rules either entirely or in part and in any event subject to such conditions as the Council may think fit to impose.</w:t>
      </w:r>
    </w:p>
    <w:p w:rsidR="001A0841" w:rsidRPr="00B11BD8" w:rsidRDefault="001A0841" w:rsidP="001A0841">
      <w:pPr>
        <w:ind w:left="1134" w:hanging="567"/>
        <w:rPr>
          <w:rFonts w:ascii="Arial" w:hAnsi="Arial" w:cs="Arial"/>
          <w:sz w:val="22"/>
          <w:szCs w:val="22"/>
        </w:rPr>
      </w:pPr>
    </w:p>
    <w:p w:rsidR="001A79EA" w:rsidRDefault="001A79EA" w:rsidP="001A0841">
      <w:pPr>
        <w:tabs>
          <w:tab w:val="left" w:pos="567"/>
        </w:tabs>
        <w:ind w:left="1134" w:hanging="567"/>
        <w:rPr>
          <w:rFonts w:ascii="Arial" w:hAnsi="Arial" w:cs="Arial"/>
          <w:bCs/>
          <w:sz w:val="22"/>
          <w:szCs w:val="22"/>
        </w:rPr>
      </w:pPr>
      <w:r w:rsidRPr="00B11BD8">
        <w:rPr>
          <w:rFonts w:ascii="Arial" w:hAnsi="Arial" w:cs="Arial"/>
          <w:sz w:val="22"/>
          <w:szCs w:val="22"/>
        </w:rPr>
        <w:t>10.2</w:t>
      </w:r>
      <w:r w:rsidRPr="00B11BD8">
        <w:rPr>
          <w:rFonts w:ascii="Arial" w:hAnsi="Arial" w:cs="Arial"/>
          <w:sz w:val="22"/>
          <w:szCs w:val="22"/>
        </w:rPr>
        <w:tab/>
        <w:t>F</w:t>
      </w:r>
      <w:r w:rsidRPr="00B11BD8">
        <w:rPr>
          <w:rFonts w:ascii="Arial" w:hAnsi="Arial" w:cs="Arial"/>
          <w:bCs/>
          <w:sz w:val="22"/>
          <w:szCs w:val="22"/>
        </w:rPr>
        <w:t>or any purpose relating to the exercise of its powers under these rules, the Council may:</w:t>
      </w:r>
    </w:p>
    <w:p w:rsidR="001A0841" w:rsidRPr="00B11BD8" w:rsidRDefault="001A0841" w:rsidP="00C70088">
      <w:pPr>
        <w:tabs>
          <w:tab w:val="left" w:pos="567"/>
        </w:tabs>
        <w:ind w:left="1701" w:hanging="567"/>
        <w:rPr>
          <w:rFonts w:ascii="Arial" w:hAnsi="Arial" w:cs="Arial"/>
          <w:bCs/>
          <w:sz w:val="22"/>
          <w:szCs w:val="22"/>
        </w:rPr>
      </w:pPr>
    </w:p>
    <w:p w:rsidR="001A79EA" w:rsidRDefault="001A79EA" w:rsidP="00C70088">
      <w:pPr>
        <w:tabs>
          <w:tab w:val="left" w:pos="567"/>
        </w:tabs>
        <w:ind w:left="2268" w:hanging="567"/>
        <w:rPr>
          <w:rFonts w:ascii="Arial" w:hAnsi="Arial" w:cs="Arial"/>
          <w:bCs/>
          <w:sz w:val="22"/>
          <w:szCs w:val="22"/>
        </w:rPr>
      </w:pPr>
      <w:r w:rsidRPr="00B11BD8">
        <w:rPr>
          <w:rFonts w:ascii="Arial" w:hAnsi="Arial" w:cs="Arial"/>
          <w:bCs/>
          <w:sz w:val="22"/>
          <w:szCs w:val="22"/>
        </w:rPr>
        <w:t>(a)</w:t>
      </w:r>
      <w:r w:rsidRPr="00B11BD8">
        <w:rPr>
          <w:rFonts w:ascii="Arial" w:hAnsi="Arial" w:cs="Arial"/>
          <w:bCs/>
          <w:sz w:val="22"/>
          <w:szCs w:val="22"/>
        </w:rPr>
        <w:tab/>
      </w:r>
      <w:proofErr w:type="gramStart"/>
      <w:r w:rsidRPr="00B11BD8">
        <w:rPr>
          <w:rFonts w:ascii="Arial" w:hAnsi="Arial" w:cs="Arial"/>
          <w:bCs/>
          <w:sz w:val="22"/>
          <w:szCs w:val="22"/>
        </w:rPr>
        <w:t>seek</w:t>
      </w:r>
      <w:proofErr w:type="gramEnd"/>
      <w:r w:rsidRPr="00B11BD8">
        <w:rPr>
          <w:rFonts w:ascii="Arial" w:hAnsi="Arial" w:cs="Arial"/>
          <w:bCs/>
          <w:sz w:val="22"/>
          <w:szCs w:val="22"/>
        </w:rPr>
        <w:t xml:space="preserve"> a report from the Board;</w:t>
      </w:r>
    </w:p>
    <w:p w:rsidR="001A0841" w:rsidRPr="00B11BD8" w:rsidRDefault="001A0841" w:rsidP="001A0841">
      <w:pPr>
        <w:tabs>
          <w:tab w:val="left" w:pos="567"/>
        </w:tabs>
        <w:ind w:left="1701" w:hanging="567"/>
        <w:rPr>
          <w:rFonts w:ascii="Arial" w:hAnsi="Arial" w:cs="Arial"/>
          <w:bCs/>
          <w:sz w:val="22"/>
          <w:szCs w:val="22"/>
        </w:rPr>
      </w:pPr>
    </w:p>
    <w:p w:rsidR="001A79EA" w:rsidRDefault="001A79EA" w:rsidP="00C70088">
      <w:pPr>
        <w:tabs>
          <w:tab w:val="left" w:pos="567"/>
        </w:tabs>
        <w:ind w:left="2268" w:hanging="567"/>
        <w:rPr>
          <w:rFonts w:ascii="Arial" w:hAnsi="Arial" w:cs="Arial"/>
          <w:bCs/>
          <w:sz w:val="22"/>
          <w:szCs w:val="22"/>
        </w:rPr>
      </w:pPr>
      <w:r w:rsidRPr="00B11BD8">
        <w:rPr>
          <w:rFonts w:ascii="Arial" w:hAnsi="Arial" w:cs="Arial"/>
          <w:bCs/>
          <w:sz w:val="22"/>
          <w:szCs w:val="22"/>
        </w:rPr>
        <w:t>(b)</w:t>
      </w:r>
      <w:r w:rsidRPr="00B11BD8">
        <w:rPr>
          <w:rFonts w:ascii="Arial" w:hAnsi="Arial" w:cs="Arial"/>
          <w:bCs/>
          <w:sz w:val="22"/>
          <w:szCs w:val="22"/>
        </w:rPr>
        <w:tab/>
      </w:r>
      <w:proofErr w:type="gramStart"/>
      <w:r w:rsidRPr="00B11BD8">
        <w:rPr>
          <w:rFonts w:ascii="Arial" w:hAnsi="Arial" w:cs="Arial"/>
          <w:bCs/>
          <w:sz w:val="22"/>
          <w:szCs w:val="22"/>
        </w:rPr>
        <w:t>appoint</w:t>
      </w:r>
      <w:proofErr w:type="gramEnd"/>
      <w:r w:rsidRPr="00B11BD8">
        <w:rPr>
          <w:rFonts w:ascii="Arial" w:hAnsi="Arial" w:cs="Arial"/>
          <w:bCs/>
          <w:sz w:val="22"/>
          <w:szCs w:val="22"/>
        </w:rPr>
        <w:t xml:space="preserve"> an ad hoc advisory committee which may comprise or include persons who are not members of the Council or of the Board, to report to the Council;</w:t>
      </w:r>
    </w:p>
    <w:p w:rsidR="001A0841" w:rsidRPr="00B11BD8" w:rsidRDefault="001A0841" w:rsidP="001A0841">
      <w:pPr>
        <w:tabs>
          <w:tab w:val="left" w:pos="567"/>
        </w:tabs>
        <w:ind w:left="1701" w:hanging="567"/>
        <w:rPr>
          <w:rFonts w:ascii="Arial" w:hAnsi="Arial" w:cs="Arial"/>
          <w:bCs/>
          <w:sz w:val="22"/>
          <w:szCs w:val="22"/>
        </w:rPr>
      </w:pPr>
    </w:p>
    <w:p w:rsidR="001A79EA" w:rsidRDefault="001A79EA" w:rsidP="00C70088">
      <w:pPr>
        <w:tabs>
          <w:tab w:val="left" w:pos="567"/>
        </w:tabs>
        <w:ind w:left="2268" w:hanging="567"/>
        <w:rPr>
          <w:rFonts w:ascii="Arial" w:hAnsi="Arial" w:cs="Arial"/>
          <w:bCs/>
          <w:sz w:val="22"/>
          <w:szCs w:val="22"/>
        </w:rPr>
      </w:pPr>
      <w:r w:rsidRPr="00B11BD8">
        <w:rPr>
          <w:rFonts w:ascii="Arial" w:hAnsi="Arial" w:cs="Arial"/>
          <w:bCs/>
          <w:sz w:val="22"/>
          <w:szCs w:val="22"/>
        </w:rPr>
        <w:t>(c)</w:t>
      </w:r>
      <w:r w:rsidRPr="00B11BD8">
        <w:rPr>
          <w:rFonts w:ascii="Arial" w:hAnsi="Arial" w:cs="Arial"/>
          <w:bCs/>
          <w:sz w:val="22"/>
          <w:szCs w:val="22"/>
        </w:rPr>
        <w:tab/>
        <w:t>either in a particular case or generally, have regard to and give such weight as it thinks fit to any approval, exemption, condition or decision given, allowed, imposed or made by any admitting authority or other statutory or regulatory body whose activities relate to legal practitioners in any other State or Territory of Australia.</w:t>
      </w:r>
    </w:p>
    <w:p w:rsidR="001A0841" w:rsidRPr="00B11BD8" w:rsidRDefault="001A0841" w:rsidP="001A0841">
      <w:pPr>
        <w:tabs>
          <w:tab w:val="left" w:pos="567"/>
        </w:tabs>
        <w:ind w:left="1701" w:hanging="567"/>
        <w:rPr>
          <w:rFonts w:ascii="Arial" w:hAnsi="Arial" w:cs="Arial"/>
          <w:bCs/>
          <w:sz w:val="22"/>
          <w:szCs w:val="22"/>
        </w:rPr>
      </w:pPr>
    </w:p>
    <w:p w:rsidR="001A79EA" w:rsidRDefault="001A79EA" w:rsidP="001A0841">
      <w:pPr>
        <w:tabs>
          <w:tab w:val="left" w:pos="567"/>
        </w:tabs>
        <w:ind w:left="1134" w:hanging="567"/>
        <w:rPr>
          <w:rFonts w:ascii="Arial" w:hAnsi="Arial" w:cs="Arial"/>
          <w:sz w:val="22"/>
          <w:szCs w:val="22"/>
        </w:rPr>
      </w:pPr>
      <w:r w:rsidRPr="00B11BD8">
        <w:rPr>
          <w:rFonts w:ascii="Arial" w:hAnsi="Arial" w:cs="Arial"/>
          <w:bCs/>
          <w:sz w:val="22"/>
          <w:szCs w:val="22"/>
        </w:rPr>
        <w:t>10.3</w:t>
      </w:r>
      <w:r w:rsidRPr="00B11BD8">
        <w:rPr>
          <w:rFonts w:ascii="Arial" w:hAnsi="Arial" w:cs="Arial"/>
          <w:bCs/>
          <w:sz w:val="22"/>
          <w:szCs w:val="22"/>
        </w:rPr>
        <w:tab/>
      </w:r>
      <w:r w:rsidRPr="00B11BD8">
        <w:rPr>
          <w:rFonts w:ascii="Arial" w:hAnsi="Arial" w:cs="Arial"/>
          <w:sz w:val="22"/>
          <w:szCs w:val="22"/>
        </w:rPr>
        <w:t>The Law Society shall be entitled to be represented by a solicitor or counsel before the Council or the Board on any inquiry, or on any application.</w:t>
      </w:r>
    </w:p>
    <w:p w:rsidR="001A0841" w:rsidRPr="00B11BD8" w:rsidRDefault="001A0841" w:rsidP="001A0841">
      <w:pPr>
        <w:tabs>
          <w:tab w:val="left" w:pos="567"/>
        </w:tabs>
        <w:ind w:left="1134" w:hanging="567"/>
        <w:rPr>
          <w:rFonts w:ascii="Arial" w:hAnsi="Arial" w:cs="Arial"/>
          <w:sz w:val="22"/>
          <w:szCs w:val="22"/>
        </w:rPr>
      </w:pPr>
    </w:p>
    <w:p w:rsidR="001A79EA" w:rsidRPr="00B11BD8" w:rsidRDefault="001A79EA" w:rsidP="001A0841">
      <w:pPr>
        <w:tabs>
          <w:tab w:val="left" w:pos="567"/>
        </w:tabs>
        <w:ind w:left="1134" w:hanging="567"/>
        <w:rPr>
          <w:rFonts w:ascii="Arial" w:hAnsi="Arial" w:cs="Arial"/>
          <w:sz w:val="22"/>
          <w:szCs w:val="22"/>
        </w:rPr>
      </w:pPr>
      <w:r w:rsidRPr="00B11BD8">
        <w:rPr>
          <w:rFonts w:ascii="Arial" w:hAnsi="Arial" w:cs="Arial"/>
          <w:sz w:val="22"/>
          <w:szCs w:val="22"/>
        </w:rPr>
        <w:t>10.4</w:t>
      </w:r>
      <w:r w:rsidRPr="00B11BD8">
        <w:rPr>
          <w:rFonts w:ascii="Arial" w:hAnsi="Arial" w:cs="Arial"/>
          <w:sz w:val="22"/>
          <w:szCs w:val="22"/>
        </w:rPr>
        <w:tab/>
        <w:t>The Council or the Board may request the Law Society to appoint a practitioner to investigate any matter arising on any inquiry or application coming before it, or to assist the Council or the Board on any such inquiry or application.</w:t>
      </w:r>
    </w:p>
    <w:p w:rsidR="001A79EA" w:rsidRPr="00B11BD8" w:rsidRDefault="001A79EA" w:rsidP="000D2697">
      <w:pPr>
        <w:tabs>
          <w:tab w:val="left" w:pos="567"/>
        </w:tabs>
        <w:ind w:left="1134" w:hanging="567"/>
        <w:rPr>
          <w:rFonts w:ascii="Arial" w:hAnsi="Arial" w:cs="Arial"/>
          <w:bCs/>
          <w:sz w:val="22"/>
          <w:szCs w:val="22"/>
        </w:rPr>
      </w:pPr>
    </w:p>
    <w:p w:rsidR="001A79EA" w:rsidRPr="00B11BD8" w:rsidRDefault="001A79EA" w:rsidP="000D2697">
      <w:pPr>
        <w:tabs>
          <w:tab w:val="left" w:pos="567"/>
        </w:tabs>
        <w:ind w:left="1137" w:hanging="567"/>
        <w:jc w:val="center"/>
        <w:rPr>
          <w:rFonts w:ascii="Arial" w:hAnsi="Arial" w:cs="Arial"/>
          <w:bCs/>
          <w:sz w:val="22"/>
          <w:szCs w:val="22"/>
        </w:rPr>
        <w:sectPr w:rsidR="001A79EA" w:rsidRPr="00B11BD8">
          <w:headerReference w:type="even" r:id="rId12"/>
          <w:headerReference w:type="default" r:id="rId13"/>
          <w:footerReference w:type="default" r:id="rId14"/>
          <w:footerReference w:type="first" r:id="rId15"/>
          <w:pgSz w:w="11907" w:h="16840" w:code="9"/>
          <w:pgMar w:top="1021" w:right="1440" w:bottom="1021" w:left="1440" w:header="720" w:footer="401" w:gutter="0"/>
          <w:paperSrc w:first="1" w:other="1"/>
          <w:pgNumType w:start="1"/>
          <w:cols w:space="720"/>
          <w:titlePg/>
        </w:sectPr>
      </w:pPr>
    </w:p>
    <w:p w:rsidR="001A79EA" w:rsidRPr="00B11BD8" w:rsidRDefault="001A79EA" w:rsidP="000D2697">
      <w:pPr>
        <w:pStyle w:val="Heading1"/>
        <w:jc w:val="center"/>
        <w:rPr>
          <w:rFonts w:ascii="Arial" w:hAnsi="Arial" w:cs="Arial"/>
          <w:sz w:val="22"/>
          <w:szCs w:val="22"/>
        </w:rPr>
      </w:pPr>
      <w:bookmarkStart w:id="23" w:name="_Toc21930732"/>
      <w:bookmarkStart w:id="24" w:name="_Toc436125898"/>
      <w:r w:rsidRPr="00B11BD8">
        <w:rPr>
          <w:rFonts w:ascii="Arial" w:hAnsi="Arial" w:cs="Arial"/>
          <w:sz w:val="22"/>
          <w:szCs w:val="22"/>
        </w:rPr>
        <w:lastRenderedPageBreak/>
        <w:t xml:space="preserve">APPENDIX </w:t>
      </w:r>
      <w:proofErr w:type="gramStart"/>
      <w:r w:rsidRPr="00B11BD8">
        <w:rPr>
          <w:rFonts w:ascii="Arial" w:hAnsi="Arial" w:cs="Arial"/>
          <w:sz w:val="22"/>
          <w:szCs w:val="22"/>
        </w:rPr>
        <w:t>A</w:t>
      </w:r>
      <w:bookmarkEnd w:id="23"/>
      <w:proofErr w:type="gramEnd"/>
      <w:r w:rsidRPr="00B11BD8">
        <w:rPr>
          <w:rFonts w:ascii="Arial" w:hAnsi="Arial" w:cs="Arial"/>
          <w:sz w:val="22"/>
          <w:szCs w:val="22"/>
        </w:rPr>
        <w:br/>
        <w:t>SYNOPSIS OF AREAS OF KNOWLEDGE</w:t>
      </w:r>
      <w:bookmarkEnd w:id="24"/>
    </w:p>
    <w:p w:rsidR="001A79EA" w:rsidRPr="00B11BD8" w:rsidRDefault="001A79EA" w:rsidP="000D2697">
      <w:pPr>
        <w:rPr>
          <w:rFonts w:ascii="Arial" w:hAnsi="Arial" w:cs="Arial"/>
          <w:sz w:val="22"/>
          <w:szCs w:val="22"/>
        </w:rPr>
      </w:pPr>
      <w:r w:rsidRPr="00B11BD8">
        <w:rPr>
          <w:rFonts w:ascii="Arial" w:hAnsi="Arial" w:cs="Arial"/>
          <w:sz w:val="22"/>
          <w:szCs w:val="22"/>
        </w:rPr>
        <w:t xml:space="preserve">Appendix </w:t>
      </w:r>
      <w:proofErr w:type="gramStart"/>
      <w:r w:rsidRPr="00B11BD8">
        <w:rPr>
          <w:rFonts w:ascii="Arial" w:hAnsi="Arial" w:cs="Arial"/>
          <w:sz w:val="22"/>
          <w:szCs w:val="22"/>
        </w:rPr>
        <w:t>A</w:t>
      </w:r>
      <w:proofErr w:type="gramEnd"/>
      <w:r w:rsidRPr="00B11BD8">
        <w:rPr>
          <w:rFonts w:ascii="Arial" w:hAnsi="Arial" w:cs="Arial"/>
          <w:sz w:val="22"/>
          <w:szCs w:val="22"/>
        </w:rPr>
        <w:t xml:space="preserve"> sets out detailed descriptions of the areas of knowledge referred to in rule 2.1 which have been prepared for the guidance and assistance of admitting authorities.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Although the topics below are grouped for convenience under the headings of particular areas of knowledge, there is no implication that a topic needs to be taught in a subject covering the area of knowledge in the heading rather than in another suitable subject.</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CRIMINAL LAW AND PROCEDURE</w:t>
      </w:r>
    </w:p>
    <w:p w:rsidR="001A79EA" w:rsidRPr="00B11BD8" w:rsidRDefault="001A79EA" w:rsidP="000D2697">
      <w:pPr>
        <w:rPr>
          <w:rFonts w:ascii="Arial" w:hAnsi="Arial" w:cs="Arial"/>
          <w:b/>
          <w:bCs/>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The definition of crime.</w:t>
      </w:r>
    </w:p>
    <w:p w:rsidR="00D32F93" w:rsidRPr="00B11BD8" w:rsidRDefault="00D32F93" w:rsidP="00D634C0">
      <w:pPr>
        <w:ind w:left="567"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Elements of crime.</w:t>
      </w:r>
    </w:p>
    <w:p w:rsidR="00D32F93" w:rsidRPr="00B11BD8" w:rsidRDefault="00D32F93" w:rsidP="00D634C0">
      <w:pPr>
        <w:ind w:left="567"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Aims of the criminal law.</w:t>
      </w:r>
    </w:p>
    <w:p w:rsidR="00D32F93" w:rsidRPr="00B11BD8" w:rsidRDefault="00D32F93" w:rsidP="00D634C0">
      <w:pPr>
        <w:ind w:left="567"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Homicide and defences.</w:t>
      </w:r>
    </w:p>
    <w:p w:rsidR="00D32F93" w:rsidRPr="00B11BD8" w:rsidRDefault="00D32F93" w:rsidP="00D634C0">
      <w:pPr>
        <w:ind w:left="567"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Non-fatal offences against the person and defences.</w:t>
      </w:r>
    </w:p>
    <w:p w:rsidR="00D32F93" w:rsidRPr="00B11BD8" w:rsidRDefault="00D32F93" w:rsidP="00D634C0">
      <w:pPr>
        <w:ind w:left="567"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Offences against property.</w:t>
      </w:r>
    </w:p>
    <w:p w:rsidR="00D32F93" w:rsidRPr="00B11BD8" w:rsidRDefault="00D32F93" w:rsidP="00D634C0">
      <w:pPr>
        <w:ind w:left="567"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7.</w:t>
      </w:r>
      <w:r w:rsidRPr="00B11BD8">
        <w:rPr>
          <w:rFonts w:ascii="Arial" w:hAnsi="Arial" w:cs="Arial"/>
          <w:sz w:val="22"/>
          <w:szCs w:val="22"/>
        </w:rPr>
        <w:tab/>
        <w:t>General doctrines.</w:t>
      </w:r>
    </w:p>
    <w:p w:rsidR="00D32F93" w:rsidRPr="00B11BD8" w:rsidRDefault="00D32F93" w:rsidP="00D634C0">
      <w:pPr>
        <w:ind w:left="567"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8.</w:t>
      </w:r>
      <w:r w:rsidRPr="00B11BD8">
        <w:rPr>
          <w:rFonts w:ascii="Arial" w:hAnsi="Arial" w:cs="Arial"/>
          <w:sz w:val="22"/>
          <w:szCs w:val="22"/>
        </w:rPr>
        <w:tab/>
        <w:t>Selected topics chosen from:</w:t>
      </w:r>
    </w:p>
    <w:p w:rsidR="00D32F93" w:rsidRPr="00B11BD8" w:rsidRDefault="00D32F93" w:rsidP="00D634C0">
      <w:pPr>
        <w:ind w:left="567" w:hanging="567"/>
        <w:rPr>
          <w:rFonts w:ascii="Arial" w:hAnsi="Arial" w:cs="Arial"/>
          <w:sz w:val="22"/>
          <w:szCs w:val="22"/>
        </w:rPr>
      </w:pP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attempts</w:t>
      </w:r>
      <w:proofErr w:type="gramEnd"/>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participation</w:t>
      </w:r>
      <w:proofErr w:type="gramEnd"/>
      <w:r w:rsidRPr="00B11BD8">
        <w:rPr>
          <w:rFonts w:ascii="Arial" w:hAnsi="Arial" w:cs="Arial"/>
          <w:sz w:val="22"/>
          <w:szCs w:val="22"/>
        </w:rPr>
        <w:t xml:space="preserve"> in crime</w:t>
      </w: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drunkenness</w:t>
      </w:r>
      <w:proofErr w:type="gramEnd"/>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mistake</w:t>
      </w:r>
      <w:proofErr w:type="gramEnd"/>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strict</w:t>
      </w:r>
      <w:proofErr w:type="gramEnd"/>
      <w:r w:rsidRPr="00B11BD8">
        <w:rPr>
          <w:rFonts w:ascii="Arial" w:hAnsi="Arial" w:cs="Arial"/>
          <w:sz w:val="22"/>
          <w:szCs w:val="22"/>
        </w:rPr>
        <w:t xml:space="preserve"> responsibility.</w:t>
      </w:r>
    </w:p>
    <w:p w:rsidR="001A79EA" w:rsidRPr="00B11BD8" w:rsidRDefault="001A79EA" w:rsidP="00D634C0">
      <w:pPr>
        <w:ind w:left="1134" w:hanging="567"/>
        <w:rPr>
          <w:rFonts w:ascii="Arial" w:hAnsi="Arial" w:cs="Arial"/>
          <w:sz w:val="22"/>
          <w:szCs w:val="22"/>
        </w:rPr>
      </w:pPr>
    </w:p>
    <w:p w:rsidR="001A79EA" w:rsidRDefault="001A79EA" w:rsidP="00D634C0">
      <w:pPr>
        <w:ind w:left="567" w:hanging="567"/>
        <w:rPr>
          <w:rFonts w:ascii="Arial" w:hAnsi="Arial" w:cs="Arial"/>
          <w:sz w:val="22"/>
          <w:szCs w:val="22"/>
        </w:rPr>
      </w:pPr>
      <w:r w:rsidRPr="00B11BD8">
        <w:rPr>
          <w:rFonts w:ascii="Arial" w:hAnsi="Arial" w:cs="Arial"/>
          <w:sz w:val="22"/>
          <w:szCs w:val="22"/>
        </w:rPr>
        <w:t>9.</w:t>
      </w:r>
      <w:r w:rsidRPr="00B11BD8">
        <w:rPr>
          <w:rFonts w:ascii="Arial" w:hAnsi="Arial" w:cs="Arial"/>
          <w:sz w:val="22"/>
          <w:szCs w:val="22"/>
        </w:rPr>
        <w:tab/>
        <w:t>Elements of criminal procedure.  Selected topics chosen from:</w:t>
      </w:r>
    </w:p>
    <w:p w:rsidR="00D32F93" w:rsidRPr="00B11BD8" w:rsidRDefault="00D32F93" w:rsidP="00D634C0">
      <w:pPr>
        <w:ind w:left="567" w:hanging="567"/>
        <w:rPr>
          <w:rFonts w:ascii="Arial" w:hAnsi="Arial" w:cs="Arial"/>
          <w:sz w:val="22"/>
          <w:szCs w:val="22"/>
        </w:rPr>
      </w:pP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classification</w:t>
      </w:r>
      <w:proofErr w:type="gramEnd"/>
      <w:r w:rsidRPr="00B11BD8">
        <w:rPr>
          <w:rFonts w:ascii="Arial" w:hAnsi="Arial" w:cs="Arial"/>
          <w:sz w:val="22"/>
          <w:szCs w:val="22"/>
        </w:rPr>
        <w:t xml:space="preserve"> of offences</w:t>
      </w: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process</w:t>
      </w:r>
      <w:proofErr w:type="gramEnd"/>
      <w:r w:rsidRPr="00B11BD8">
        <w:rPr>
          <w:rFonts w:ascii="Arial" w:hAnsi="Arial" w:cs="Arial"/>
          <w:sz w:val="22"/>
          <w:szCs w:val="22"/>
        </w:rPr>
        <w:t xml:space="preserve"> to compel appearance</w:t>
      </w: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bail</w:t>
      </w:r>
      <w:proofErr w:type="gramEnd"/>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preliminary</w:t>
      </w:r>
      <w:proofErr w:type="gramEnd"/>
      <w:r w:rsidRPr="00B11BD8">
        <w:rPr>
          <w:rFonts w:ascii="Arial" w:hAnsi="Arial" w:cs="Arial"/>
          <w:sz w:val="22"/>
          <w:szCs w:val="22"/>
        </w:rPr>
        <w:t xml:space="preserve"> examination</w:t>
      </w: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trial</w:t>
      </w:r>
      <w:proofErr w:type="gramEnd"/>
      <w:r w:rsidRPr="00B11BD8">
        <w:rPr>
          <w:rFonts w:ascii="Arial" w:hAnsi="Arial" w:cs="Arial"/>
          <w:sz w:val="22"/>
          <w:szCs w:val="22"/>
        </w:rPr>
        <w:t xml:space="preserve"> of indictable offences.</w:t>
      </w:r>
    </w:p>
    <w:p w:rsidR="001A79EA" w:rsidRPr="00B11BD8" w:rsidRDefault="001A79EA" w:rsidP="00D634C0">
      <w:pPr>
        <w:ind w:left="1134" w:hanging="567"/>
        <w:rPr>
          <w:rFonts w:ascii="Arial" w:hAnsi="Arial" w:cs="Arial"/>
          <w:sz w:val="22"/>
          <w:szCs w:val="22"/>
        </w:rPr>
      </w:pP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OR</w:t>
      </w:r>
    </w:p>
    <w:p w:rsidR="001A79EA" w:rsidRPr="00B11BD8" w:rsidRDefault="001A79EA" w:rsidP="00D634C0">
      <w:pPr>
        <w:ind w:left="1134" w:hanging="567"/>
        <w:rPr>
          <w:rFonts w:ascii="Arial" w:hAnsi="Arial" w:cs="Arial"/>
          <w:sz w:val="22"/>
          <w:szCs w:val="22"/>
        </w:rPr>
      </w:pPr>
    </w:p>
    <w:p w:rsidR="001A79EA" w:rsidRPr="00B11BD8" w:rsidRDefault="001A79EA" w:rsidP="00D634C0">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D634C0">
      <w:pPr>
        <w:ind w:left="1134" w:hanging="567"/>
        <w:rPr>
          <w:rFonts w:ascii="Arial" w:hAnsi="Arial" w:cs="Arial"/>
          <w:sz w:val="22"/>
          <w:szCs w:val="22"/>
        </w:rPr>
      </w:pPr>
    </w:p>
    <w:p w:rsidR="001A79EA" w:rsidRPr="00B11BD8" w:rsidRDefault="001A79EA" w:rsidP="00D634C0">
      <w:pPr>
        <w:ind w:left="1134"/>
        <w:rPr>
          <w:rFonts w:ascii="Arial" w:hAnsi="Arial" w:cs="Arial"/>
          <w:sz w:val="22"/>
          <w:szCs w:val="22"/>
        </w:rPr>
      </w:pPr>
      <w:r w:rsidRPr="00B11BD8">
        <w:rPr>
          <w:rFonts w:ascii="Arial" w:hAnsi="Arial" w:cs="Arial"/>
          <w:sz w:val="22"/>
          <w:szCs w:val="22"/>
        </w:rPr>
        <w:t>The topics should provide knowledge of the general doctrines of the criminal law and in particular examination of both offences against the person and against property.  Selective treatment should also be given to various defences and to elements of criminal procedure.</w:t>
      </w:r>
    </w:p>
    <w:p w:rsidR="001A79EA" w:rsidRPr="00B11BD8" w:rsidRDefault="001A79EA" w:rsidP="00D634C0">
      <w:pPr>
        <w:ind w:left="567"/>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TORTS</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Negligence, including defences.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lastRenderedPageBreak/>
        <w:t>2.</w:t>
      </w:r>
      <w:r w:rsidRPr="00B11BD8">
        <w:rPr>
          <w:rFonts w:ascii="Arial" w:hAnsi="Arial" w:cs="Arial"/>
          <w:sz w:val="22"/>
          <w:szCs w:val="22"/>
        </w:rPr>
        <w:tab/>
        <w:t>A representative range of torts (other than negligence) and their defences.</w:t>
      </w:r>
    </w:p>
    <w:p w:rsidR="00D32F93" w:rsidRPr="00B11BD8" w:rsidRDefault="00D32F93" w:rsidP="000D2697">
      <w:pPr>
        <w:ind w:left="567" w:hanging="567"/>
        <w:rPr>
          <w:rFonts w:ascii="Arial" w:hAnsi="Arial" w:cs="Arial"/>
          <w:sz w:val="22"/>
          <w:szCs w:val="22"/>
        </w:rPr>
      </w:pPr>
    </w:p>
    <w:p w:rsidR="001A79EA" w:rsidRPr="00B5223B" w:rsidRDefault="001A79EA" w:rsidP="000D2697">
      <w:pPr>
        <w:ind w:left="567" w:hanging="567"/>
        <w:rPr>
          <w:rFonts w:ascii="Arial" w:hAnsi="Arial" w:cs="Arial"/>
          <w:sz w:val="22"/>
          <w:szCs w:val="22"/>
          <w:lang w:val="fr-FR"/>
        </w:rPr>
      </w:pPr>
      <w:r w:rsidRPr="00B5223B">
        <w:rPr>
          <w:rFonts w:ascii="Arial" w:hAnsi="Arial" w:cs="Arial"/>
          <w:sz w:val="22"/>
          <w:szCs w:val="22"/>
          <w:lang w:val="fr-FR"/>
        </w:rPr>
        <w:t>3.</w:t>
      </w:r>
      <w:r w:rsidRPr="00B5223B">
        <w:rPr>
          <w:rFonts w:ascii="Arial" w:hAnsi="Arial" w:cs="Arial"/>
          <w:sz w:val="22"/>
          <w:szCs w:val="22"/>
          <w:lang w:val="fr-FR"/>
        </w:rPr>
        <w:tab/>
        <w:t>Damages</w:t>
      </w:r>
      <w:r w:rsidR="00D32F93" w:rsidRPr="00B5223B">
        <w:rPr>
          <w:rFonts w:ascii="Arial" w:hAnsi="Arial" w:cs="Arial"/>
          <w:sz w:val="22"/>
          <w:szCs w:val="22"/>
          <w:lang w:val="fr-FR"/>
        </w:rPr>
        <w:t>.</w:t>
      </w:r>
    </w:p>
    <w:p w:rsidR="00D32F93" w:rsidRPr="00B5223B" w:rsidRDefault="00D32F93" w:rsidP="000D2697">
      <w:pPr>
        <w:ind w:left="567" w:hanging="567"/>
        <w:rPr>
          <w:rFonts w:ascii="Arial" w:hAnsi="Arial" w:cs="Arial"/>
          <w:sz w:val="22"/>
          <w:szCs w:val="22"/>
          <w:lang w:val="fr-FR"/>
        </w:rPr>
      </w:pPr>
    </w:p>
    <w:p w:rsidR="001A79EA" w:rsidRPr="00B5223B" w:rsidRDefault="001A79EA" w:rsidP="000D2697">
      <w:pPr>
        <w:ind w:left="567" w:hanging="567"/>
        <w:rPr>
          <w:rFonts w:ascii="Arial" w:hAnsi="Arial" w:cs="Arial"/>
          <w:sz w:val="22"/>
          <w:szCs w:val="22"/>
          <w:lang w:val="fr-FR"/>
        </w:rPr>
      </w:pPr>
      <w:r w:rsidRPr="00B5223B">
        <w:rPr>
          <w:rFonts w:ascii="Arial" w:hAnsi="Arial" w:cs="Arial"/>
          <w:sz w:val="22"/>
          <w:szCs w:val="22"/>
          <w:lang w:val="fr-FR"/>
        </w:rPr>
        <w:t>4.</w:t>
      </w:r>
      <w:r w:rsidRPr="00B5223B">
        <w:rPr>
          <w:rFonts w:ascii="Arial" w:hAnsi="Arial" w:cs="Arial"/>
          <w:sz w:val="22"/>
          <w:szCs w:val="22"/>
          <w:lang w:val="fr-FR"/>
        </w:rPr>
        <w:tab/>
        <w:t xml:space="preserve">Concurrent </w:t>
      </w:r>
      <w:proofErr w:type="spellStart"/>
      <w:r w:rsidRPr="00B5223B">
        <w:rPr>
          <w:rFonts w:ascii="Arial" w:hAnsi="Arial" w:cs="Arial"/>
          <w:sz w:val="22"/>
          <w:szCs w:val="22"/>
          <w:lang w:val="fr-FR"/>
        </w:rPr>
        <w:t>liability</w:t>
      </w:r>
      <w:proofErr w:type="spellEnd"/>
      <w:r w:rsidRPr="00B5223B">
        <w:rPr>
          <w:rFonts w:ascii="Arial" w:hAnsi="Arial" w:cs="Arial"/>
          <w:sz w:val="22"/>
          <w:szCs w:val="22"/>
          <w:lang w:val="fr-FR"/>
        </w:rPr>
        <w:t>.</w:t>
      </w:r>
    </w:p>
    <w:p w:rsidR="00D32F93" w:rsidRPr="00B5223B" w:rsidRDefault="00D32F93" w:rsidP="000D2697">
      <w:pPr>
        <w:ind w:left="567" w:hanging="567"/>
        <w:rPr>
          <w:rFonts w:ascii="Arial" w:hAnsi="Arial" w:cs="Arial"/>
          <w:sz w:val="22"/>
          <w:szCs w:val="22"/>
          <w:lang w:val="fr-FR"/>
        </w:rPr>
      </w:pPr>
    </w:p>
    <w:p w:rsidR="001A79EA" w:rsidRPr="00B5223B" w:rsidRDefault="001A79EA" w:rsidP="000D2697">
      <w:pPr>
        <w:ind w:left="567" w:hanging="567"/>
        <w:rPr>
          <w:rFonts w:ascii="Arial" w:hAnsi="Arial" w:cs="Arial"/>
          <w:sz w:val="22"/>
          <w:szCs w:val="22"/>
          <w:lang w:val="fr-FR"/>
        </w:rPr>
      </w:pPr>
      <w:r w:rsidRPr="00B5223B">
        <w:rPr>
          <w:rFonts w:ascii="Arial" w:hAnsi="Arial" w:cs="Arial"/>
          <w:sz w:val="22"/>
          <w:szCs w:val="22"/>
          <w:lang w:val="fr-FR"/>
        </w:rPr>
        <w:t>5.</w:t>
      </w:r>
      <w:r w:rsidRPr="00B5223B">
        <w:rPr>
          <w:rFonts w:ascii="Arial" w:hAnsi="Arial" w:cs="Arial"/>
          <w:sz w:val="22"/>
          <w:szCs w:val="22"/>
          <w:lang w:val="fr-FR"/>
        </w:rPr>
        <w:tab/>
        <w:t xml:space="preserve">Compensation </w:t>
      </w:r>
      <w:proofErr w:type="spellStart"/>
      <w:r w:rsidRPr="00B5223B">
        <w:rPr>
          <w:rFonts w:ascii="Arial" w:hAnsi="Arial" w:cs="Arial"/>
          <w:sz w:val="22"/>
          <w:szCs w:val="22"/>
          <w:lang w:val="fr-FR"/>
        </w:rPr>
        <w:t>schemes</w:t>
      </w:r>
      <w:proofErr w:type="spellEnd"/>
      <w:r w:rsidRPr="00B5223B">
        <w:rPr>
          <w:rFonts w:ascii="Arial" w:hAnsi="Arial" w:cs="Arial"/>
          <w:sz w:val="22"/>
          <w:szCs w:val="22"/>
          <w:lang w:val="fr-FR"/>
        </w:rPr>
        <w:t>.</w:t>
      </w:r>
    </w:p>
    <w:p w:rsidR="001A0841" w:rsidRPr="00B5223B" w:rsidRDefault="001A0841" w:rsidP="000D2697">
      <w:pPr>
        <w:ind w:left="567" w:hanging="567"/>
        <w:rPr>
          <w:rFonts w:ascii="Arial" w:hAnsi="Arial" w:cs="Arial"/>
          <w:sz w:val="22"/>
          <w:szCs w:val="22"/>
          <w:lang w:val="fr-FR"/>
        </w:rPr>
      </w:pPr>
    </w:p>
    <w:p w:rsidR="001A79EA" w:rsidRPr="00B11BD8" w:rsidRDefault="001A79EA" w:rsidP="0015693C">
      <w:pPr>
        <w:ind w:left="1134" w:hanging="567"/>
        <w:rPr>
          <w:rFonts w:ascii="Arial" w:hAnsi="Arial" w:cs="Arial"/>
          <w:sz w:val="22"/>
          <w:szCs w:val="22"/>
        </w:rPr>
      </w:pPr>
      <w:r w:rsidRPr="00B11BD8">
        <w:rPr>
          <w:rFonts w:ascii="Arial" w:hAnsi="Arial" w:cs="Arial"/>
          <w:sz w:val="22"/>
          <w:szCs w:val="22"/>
        </w:rPr>
        <w:t>OR</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hanging="567"/>
        <w:rPr>
          <w:rFonts w:ascii="Arial" w:hAnsi="Arial" w:cs="Arial"/>
          <w:sz w:val="22"/>
          <w:szCs w:val="22"/>
        </w:rPr>
      </w:pPr>
    </w:p>
    <w:p w:rsidR="001A79EA" w:rsidRPr="00B11BD8" w:rsidRDefault="001A79EA" w:rsidP="001A0841">
      <w:pPr>
        <w:ind w:left="567"/>
        <w:rPr>
          <w:rFonts w:ascii="Arial" w:hAnsi="Arial" w:cs="Arial"/>
          <w:sz w:val="22"/>
          <w:szCs w:val="22"/>
        </w:rPr>
      </w:pPr>
      <w:r w:rsidRPr="00B11BD8">
        <w:rPr>
          <w:rFonts w:ascii="Arial" w:hAnsi="Arial" w:cs="Arial"/>
          <w:sz w:val="22"/>
          <w:szCs w:val="22"/>
        </w:rPr>
        <w:t xml:space="preserve">The potential compass of </w:t>
      </w:r>
      <w:proofErr w:type="gramStart"/>
      <w:r w:rsidRPr="00B11BD8">
        <w:rPr>
          <w:rFonts w:ascii="Arial" w:hAnsi="Arial" w:cs="Arial"/>
          <w:sz w:val="22"/>
          <w:szCs w:val="22"/>
        </w:rPr>
        <w:t>this areas</w:t>
      </w:r>
      <w:proofErr w:type="gramEnd"/>
      <w:r w:rsidRPr="00B11BD8">
        <w:rPr>
          <w:rFonts w:ascii="Arial" w:hAnsi="Arial" w:cs="Arial"/>
          <w:sz w:val="22"/>
          <w:szCs w:val="22"/>
        </w:rPr>
        <w:t xml:space="preserve"> is so large that considerable variation might be anticipated.  At the very least, there should be a study of negligence and of a representative range of torts, with some consideration of defences and damages, and of alternative methods of providing compensation for accidental injury.  Examples of these topics are: concurrent liability, defamation, economic torts, nuisance, breach of statutory duty and compensation scheme.</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CONTRACTS</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 xml:space="preserve">Formation, including capacity, formalities, </w:t>
      </w:r>
      <w:proofErr w:type="spellStart"/>
      <w:r w:rsidRPr="00B11BD8">
        <w:rPr>
          <w:rFonts w:ascii="Arial" w:hAnsi="Arial" w:cs="Arial"/>
          <w:sz w:val="22"/>
          <w:szCs w:val="22"/>
        </w:rPr>
        <w:t>privity</w:t>
      </w:r>
      <w:proofErr w:type="spellEnd"/>
      <w:r w:rsidRPr="00B11BD8">
        <w:rPr>
          <w:rFonts w:ascii="Arial" w:hAnsi="Arial" w:cs="Arial"/>
          <w:sz w:val="22"/>
          <w:szCs w:val="22"/>
        </w:rPr>
        <w:t xml:space="preserve"> and consideration.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Content and construction of contract.</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Vitiating factors.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Discharge.</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Remedies.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Assignment.</w:t>
      </w:r>
    </w:p>
    <w:p w:rsidR="00D32F93" w:rsidRPr="00B11BD8" w:rsidRDefault="00D32F93"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OR</w:t>
      </w:r>
    </w:p>
    <w:p w:rsidR="001A79EA" w:rsidRPr="00B11BD8" w:rsidRDefault="001A79EA" w:rsidP="000D2697">
      <w:pPr>
        <w:ind w:left="1134"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hanging="567"/>
        <w:rPr>
          <w:rFonts w:ascii="Arial" w:hAnsi="Arial" w:cs="Arial"/>
          <w:sz w:val="22"/>
          <w:szCs w:val="22"/>
        </w:rPr>
      </w:pPr>
    </w:p>
    <w:p w:rsidR="001A79EA" w:rsidRPr="00B11BD8" w:rsidRDefault="001A79EA" w:rsidP="001A0841">
      <w:pPr>
        <w:ind w:left="567"/>
        <w:rPr>
          <w:rFonts w:ascii="Arial" w:hAnsi="Arial" w:cs="Arial"/>
          <w:sz w:val="22"/>
          <w:szCs w:val="22"/>
        </w:rPr>
      </w:pPr>
      <w:r w:rsidRPr="00B11BD8">
        <w:rPr>
          <w:rFonts w:ascii="Arial" w:hAnsi="Arial" w:cs="Arial"/>
          <w:sz w:val="22"/>
          <w:szCs w:val="22"/>
        </w:rPr>
        <w:t>Some variation may be expected in the breadth and detail of the topics.  In general, however, knowledge of the formal requirements for concluding contracts, capacity, the content and interpretation of contracts, their performance and discharge, available remedies, together with an understanding of the broad theoretical basis of contract would be expected.</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PROPERTY</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Meaning and purposes of the concept of property.</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 xml:space="preserve">Possession, </w:t>
      </w:r>
      <w:proofErr w:type="spellStart"/>
      <w:r w:rsidR="000B2244" w:rsidRPr="00B11BD8">
        <w:rPr>
          <w:rFonts w:ascii="Arial" w:hAnsi="Arial" w:cs="Arial"/>
          <w:sz w:val="22"/>
          <w:szCs w:val="22"/>
        </w:rPr>
        <w:t>sei</w:t>
      </w:r>
      <w:r w:rsidR="000B2244">
        <w:rPr>
          <w:rFonts w:ascii="Arial" w:hAnsi="Arial" w:cs="Arial"/>
          <w:sz w:val="22"/>
          <w:szCs w:val="22"/>
        </w:rPr>
        <w:t>sin</w:t>
      </w:r>
      <w:proofErr w:type="spellEnd"/>
      <w:r w:rsidRPr="00B11BD8">
        <w:rPr>
          <w:rFonts w:ascii="Arial" w:hAnsi="Arial" w:cs="Arial"/>
          <w:sz w:val="22"/>
          <w:szCs w:val="22"/>
        </w:rPr>
        <w:t xml:space="preserve"> and title.</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Nature and type (</w:t>
      </w:r>
      <w:proofErr w:type="spellStart"/>
      <w:r w:rsidRPr="00B11BD8">
        <w:rPr>
          <w:rFonts w:ascii="Arial" w:hAnsi="Arial" w:cs="Arial"/>
          <w:sz w:val="22"/>
          <w:szCs w:val="22"/>
        </w:rPr>
        <w:t>ie</w:t>
      </w:r>
      <w:proofErr w:type="spellEnd"/>
      <w:r w:rsidRPr="00B11BD8">
        <w:rPr>
          <w:rFonts w:ascii="Arial" w:hAnsi="Arial" w:cs="Arial"/>
          <w:sz w:val="22"/>
          <w:szCs w:val="22"/>
        </w:rPr>
        <w:t xml:space="preserve"> fragmentation) of proprietary interests.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Creation and enforceability of proprietary interests.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Legal and equitable remedies.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Statutory schemes of registration.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7.</w:t>
      </w:r>
      <w:r w:rsidRPr="00B11BD8">
        <w:rPr>
          <w:rFonts w:ascii="Arial" w:hAnsi="Arial" w:cs="Arial"/>
          <w:sz w:val="22"/>
          <w:szCs w:val="22"/>
        </w:rPr>
        <w:tab/>
        <w:t>Acquisition and disposal of proprietary interests.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8.</w:t>
      </w:r>
      <w:r w:rsidRPr="00B11BD8">
        <w:rPr>
          <w:rFonts w:ascii="Arial" w:hAnsi="Arial" w:cs="Arial"/>
          <w:sz w:val="22"/>
          <w:szCs w:val="22"/>
        </w:rPr>
        <w:tab/>
        <w:t>Concurrent ownership.</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9.</w:t>
      </w:r>
      <w:r w:rsidRPr="00B11BD8">
        <w:rPr>
          <w:rFonts w:ascii="Arial" w:hAnsi="Arial" w:cs="Arial"/>
          <w:sz w:val="22"/>
          <w:szCs w:val="22"/>
        </w:rPr>
        <w:tab/>
        <w:t>Proprietary interests in land owned by another.</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10.</w:t>
      </w:r>
      <w:r w:rsidRPr="00B11BD8">
        <w:rPr>
          <w:rFonts w:ascii="Arial" w:hAnsi="Arial" w:cs="Arial"/>
          <w:sz w:val="22"/>
          <w:szCs w:val="22"/>
        </w:rPr>
        <w:tab/>
        <w:t>Mortgages.</w:t>
      </w:r>
    </w:p>
    <w:p w:rsidR="00D32F93" w:rsidRPr="00B11BD8" w:rsidRDefault="00D32F93"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OR</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hanging="567"/>
        <w:rPr>
          <w:rFonts w:ascii="Arial" w:hAnsi="Arial" w:cs="Arial"/>
          <w:sz w:val="22"/>
          <w:szCs w:val="22"/>
        </w:rPr>
      </w:pPr>
    </w:p>
    <w:p w:rsidR="001A79EA" w:rsidRPr="00B11BD8" w:rsidRDefault="001A79EA" w:rsidP="001A0841">
      <w:pPr>
        <w:ind w:left="567"/>
        <w:rPr>
          <w:rFonts w:ascii="Arial" w:hAnsi="Arial" w:cs="Arial"/>
          <w:sz w:val="22"/>
          <w:szCs w:val="22"/>
        </w:rPr>
      </w:pPr>
      <w:r w:rsidRPr="00B11BD8">
        <w:rPr>
          <w:rFonts w:ascii="Arial" w:hAnsi="Arial" w:cs="Arial"/>
          <w:sz w:val="22"/>
          <w:szCs w:val="22"/>
        </w:rPr>
        <w:t xml:space="preserve">The topics should provide knowledge of the nature and type of various proprietary interests in chattels and land, and their creation and relative enforceability at law and in equity. Statutory schemes or registration for both general law land and </w:t>
      </w:r>
      <w:smartTag w:uri="urn:schemas-microsoft-com:office:smarttags" w:element="place">
        <w:r w:rsidRPr="00B11BD8">
          <w:rPr>
            <w:rFonts w:ascii="Arial" w:hAnsi="Arial" w:cs="Arial"/>
            <w:sz w:val="22"/>
            <w:szCs w:val="22"/>
          </w:rPr>
          <w:t>Torrens</w:t>
        </w:r>
      </w:smartTag>
      <w:r w:rsidRPr="00B11BD8">
        <w:rPr>
          <w:rFonts w:ascii="Arial" w:hAnsi="Arial" w:cs="Arial"/>
          <w:sz w:val="22"/>
          <w:szCs w:val="22"/>
        </w:rPr>
        <w:t xml:space="preserve"> land should be included.  A variety or other topics might be included </w:t>
      </w:r>
      <w:proofErr w:type="spellStart"/>
      <w:r w:rsidRPr="00B11BD8">
        <w:rPr>
          <w:rFonts w:ascii="Arial" w:hAnsi="Arial" w:cs="Arial"/>
          <w:sz w:val="22"/>
          <w:szCs w:val="22"/>
        </w:rPr>
        <w:t>eg</w:t>
      </w:r>
      <w:proofErr w:type="spellEnd"/>
      <w:r w:rsidRPr="00B11BD8">
        <w:rPr>
          <w:rFonts w:ascii="Arial" w:hAnsi="Arial" w:cs="Arial"/>
          <w:sz w:val="22"/>
          <w:szCs w:val="22"/>
        </w:rPr>
        <w:t xml:space="preserve"> fixtures, concurrent interests and more detailed treatment of such matters as sale of land, leases, mortgages, easements, restrictive covenants, etc.</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EQUITY</w:t>
      </w:r>
    </w:p>
    <w:p w:rsidR="001A79EA" w:rsidRPr="00B11BD8" w:rsidRDefault="001A79EA" w:rsidP="000D2697">
      <w:pPr>
        <w:rPr>
          <w:rFonts w:ascii="Arial" w:hAnsi="Arial" w:cs="Arial"/>
          <w:b/>
          <w:bCs/>
          <w:sz w:val="22"/>
          <w:szCs w:val="22"/>
        </w:rPr>
      </w:pPr>
    </w:p>
    <w:p w:rsidR="001A79EA" w:rsidRDefault="001A79EA" w:rsidP="000D2697">
      <w:pPr>
        <w:tabs>
          <w:tab w:val="left" w:pos="567"/>
        </w:tabs>
        <w:ind w:left="1134" w:hanging="1134"/>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w:t>
      </w:r>
      <w:proofErr w:type="gramStart"/>
      <w:r w:rsidRPr="00B11BD8">
        <w:rPr>
          <w:rFonts w:ascii="Arial" w:hAnsi="Arial" w:cs="Arial"/>
          <w:sz w:val="22"/>
          <w:szCs w:val="22"/>
        </w:rPr>
        <w:t>a</w:t>
      </w:r>
      <w:proofErr w:type="gramEnd"/>
      <w:r w:rsidRPr="00B11BD8">
        <w:rPr>
          <w:rFonts w:ascii="Arial" w:hAnsi="Arial" w:cs="Arial"/>
          <w:sz w:val="22"/>
          <w:szCs w:val="22"/>
        </w:rPr>
        <w:t>)</w:t>
      </w:r>
      <w:r w:rsidRPr="00B11BD8">
        <w:rPr>
          <w:rFonts w:ascii="Arial" w:hAnsi="Arial" w:cs="Arial"/>
          <w:sz w:val="22"/>
          <w:szCs w:val="22"/>
        </w:rPr>
        <w:tab/>
        <w:t>The nature of equity</w:t>
      </w:r>
    </w:p>
    <w:p w:rsidR="00D32F93" w:rsidRPr="00B11BD8" w:rsidRDefault="00D32F93" w:rsidP="000D2697">
      <w:pPr>
        <w:tabs>
          <w:tab w:val="left" w:pos="567"/>
        </w:tabs>
        <w:ind w:left="1134" w:hanging="1134"/>
        <w:rPr>
          <w:rFonts w:ascii="Arial" w:hAnsi="Arial" w:cs="Arial"/>
          <w:sz w:val="22"/>
          <w:szCs w:val="22"/>
        </w:rPr>
      </w:pPr>
    </w:p>
    <w:p w:rsidR="001A79EA" w:rsidRDefault="001A79EA" w:rsidP="000D2697">
      <w:pPr>
        <w:tabs>
          <w:tab w:val="left" w:pos="567"/>
        </w:tabs>
        <w:ind w:left="1134" w:hanging="1134"/>
        <w:rPr>
          <w:rFonts w:ascii="Arial" w:hAnsi="Arial" w:cs="Arial"/>
          <w:sz w:val="22"/>
          <w:szCs w:val="22"/>
        </w:rPr>
      </w:pPr>
      <w:r w:rsidRPr="00B11BD8">
        <w:rPr>
          <w:rFonts w:ascii="Arial" w:hAnsi="Arial" w:cs="Arial"/>
          <w:sz w:val="22"/>
          <w:szCs w:val="22"/>
        </w:rPr>
        <w:tab/>
        <w:t>(b)</w:t>
      </w:r>
      <w:r w:rsidRPr="00B11BD8">
        <w:rPr>
          <w:rFonts w:ascii="Arial" w:hAnsi="Arial" w:cs="Arial"/>
          <w:sz w:val="22"/>
          <w:szCs w:val="22"/>
        </w:rPr>
        <w:tab/>
        <w:t>Equitable rights, titles and interests</w:t>
      </w:r>
    </w:p>
    <w:p w:rsidR="00D32F93" w:rsidRPr="00B11BD8" w:rsidRDefault="00D32F93" w:rsidP="000D2697">
      <w:pPr>
        <w:tabs>
          <w:tab w:val="left" w:pos="567"/>
        </w:tabs>
        <w:ind w:left="1134" w:hanging="1134"/>
        <w:rPr>
          <w:rFonts w:ascii="Arial" w:hAnsi="Arial" w:cs="Arial"/>
          <w:sz w:val="22"/>
          <w:szCs w:val="22"/>
        </w:rPr>
      </w:pPr>
    </w:p>
    <w:p w:rsidR="001A79EA" w:rsidRDefault="001A79EA" w:rsidP="000D2697">
      <w:pPr>
        <w:tabs>
          <w:tab w:val="left" w:pos="567"/>
        </w:tabs>
        <w:ind w:left="1134" w:hanging="1134"/>
        <w:rPr>
          <w:rFonts w:ascii="Arial" w:hAnsi="Arial" w:cs="Arial"/>
          <w:sz w:val="22"/>
          <w:szCs w:val="22"/>
        </w:rPr>
      </w:pPr>
      <w:r w:rsidRPr="00B11BD8">
        <w:rPr>
          <w:rFonts w:ascii="Arial" w:hAnsi="Arial" w:cs="Arial"/>
          <w:sz w:val="22"/>
          <w:szCs w:val="22"/>
        </w:rPr>
        <w:tab/>
        <w:t>(c)</w:t>
      </w:r>
      <w:r w:rsidRPr="00B11BD8">
        <w:rPr>
          <w:rFonts w:ascii="Arial" w:hAnsi="Arial" w:cs="Arial"/>
          <w:sz w:val="22"/>
          <w:szCs w:val="22"/>
        </w:rPr>
        <w:tab/>
        <w:t>Equitable assignments</w:t>
      </w:r>
    </w:p>
    <w:p w:rsidR="00D32F93" w:rsidRPr="00B11BD8" w:rsidRDefault="00D32F93" w:rsidP="000D2697">
      <w:pPr>
        <w:tabs>
          <w:tab w:val="left" w:pos="567"/>
        </w:tabs>
        <w:ind w:left="1134" w:hanging="1134"/>
        <w:rPr>
          <w:rFonts w:ascii="Arial" w:hAnsi="Arial" w:cs="Arial"/>
          <w:sz w:val="22"/>
          <w:szCs w:val="22"/>
        </w:rPr>
      </w:pPr>
    </w:p>
    <w:p w:rsidR="001A79EA" w:rsidRDefault="001A79EA" w:rsidP="000D2697">
      <w:pPr>
        <w:tabs>
          <w:tab w:val="left" w:pos="567"/>
        </w:tabs>
        <w:ind w:left="1134" w:hanging="1134"/>
        <w:rPr>
          <w:rFonts w:ascii="Arial" w:hAnsi="Arial" w:cs="Arial"/>
          <w:sz w:val="22"/>
          <w:szCs w:val="22"/>
        </w:rPr>
      </w:pPr>
      <w:r w:rsidRPr="00B11BD8">
        <w:rPr>
          <w:rFonts w:ascii="Arial" w:hAnsi="Arial" w:cs="Arial"/>
          <w:sz w:val="22"/>
          <w:szCs w:val="22"/>
        </w:rPr>
        <w:tab/>
        <w:t>(d)</w:t>
      </w:r>
      <w:r w:rsidRPr="00B11BD8">
        <w:rPr>
          <w:rFonts w:ascii="Arial" w:hAnsi="Arial" w:cs="Arial"/>
          <w:sz w:val="22"/>
          <w:szCs w:val="22"/>
        </w:rPr>
        <w:tab/>
        <w:t>Estoppel in equity</w:t>
      </w:r>
    </w:p>
    <w:p w:rsidR="00D32F93" w:rsidRPr="00B11BD8" w:rsidRDefault="00D32F93" w:rsidP="000D2697">
      <w:pPr>
        <w:tabs>
          <w:tab w:val="left" w:pos="567"/>
        </w:tabs>
        <w:ind w:left="1134" w:hanging="1134"/>
        <w:rPr>
          <w:rFonts w:ascii="Arial" w:hAnsi="Arial" w:cs="Arial"/>
          <w:sz w:val="22"/>
          <w:szCs w:val="22"/>
        </w:rPr>
      </w:pPr>
    </w:p>
    <w:p w:rsidR="001A79EA" w:rsidRDefault="001A79EA" w:rsidP="000D2697">
      <w:pPr>
        <w:tabs>
          <w:tab w:val="left" w:pos="567"/>
        </w:tabs>
        <w:ind w:left="1134" w:hanging="1134"/>
        <w:rPr>
          <w:rFonts w:ascii="Arial" w:hAnsi="Arial" w:cs="Arial"/>
          <w:sz w:val="22"/>
          <w:szCs w:val="22"/>
        </w:rPr>
      </w:pPr>
      <w:r w:rsidRPr="00B11BD8">
        <w:rPr>
          <w:rFonts w:ascii="Arial" w:hAnsi="Arial" w:cs="Arial"/>
          <w:sz w:val="22"/>
          <w:szCs w:val="22"/>
        </w:rPr>
        <w:tab/>
        <w:t>(e)</w:t>
      </w:r>
      <w:r w:rsidRPr="00B11BD8">
        <w:rPr>
          <w:rFonts w:ascii="Arial" w:hAnsi="Arial" w:cs="Arial"/>
          <w:sz w:val="22"/>
          <w:szCs w:val="22"/>
        </w:rPr>
        <w:tab/>
        <w:t>Fiduciary obligations</w:t>
      </w:r>
    </w:p>
    <w:p w:rsidR="00D32F93" w:rsidRPr="00B11BD8" w:rsidRDefault="00D32F93" w:rsidP="000D2697">
      <w:pPr>
        <w:tabs>
          <w:tab w:val="left" w:pos="567"/>
        </w:tabs>
        <w:ind w:left="1134" w:hanging="1134"/>
        <w:rPr>
          <w:rFonts w:ascii="Arial" w:hAnsi="Arial" w:cs="Arial"/>
          <w:sz w:val="22"/>
          <w:szCs w:val="22"/>
        </w:rPr>
      </w:pPr>
    </w:p>
    <w:p w:rsidR="001A79EA" w:rsidRDefault="001A79EA" w:rsidP="000D2697">
      <w:pPr>
        <w:tabs>
          <w:tab w:val="left" w:pos="567"/>
        </w:tabs>
        <w:ind w:left="1134" w:hanging="1134"/>
        <w:rPr>
          <w:rFonts w:ascii="Arial" w:hAnsi="Arial" w:cs="Arial"/>
          <w:sz w:val="22"/>
          <w:szCs w:val="22"/>
        </w:rPr>
      </w:pPr>
      <w:r w:rsidRPr="00B11BD8">
        <w:rPr>
          <w:rFonts w:ascii="Arial" w:hAnsi="Arial" w:cs="Arial"/>
          <w:sz w:val="22"/>
          <w:szCs w:val="22"/>
        </w:rPr>
        <w:tab/>
        <w:t>(f)</w:t>
      </w:r>
      <w:r w:rsidRPr="00B11BD8">
        <w:rPr>
          <w:rFonts w:ascii="Arial" w:hAnsi="Arial" w:cs="Arial"/>
          <w:sz w:val="22"/>
          <w:szCs w:val="22"/>
        </w:rPr>
        <w:tab/>
        <w:t>Unconscionable transactions</w:t>
      </w:r>
    </w:p>
    <w:p w:rsidR="00D32F93" w:rsidRPr="00B11BD8" w:rsidRDefault="00D32F93" w:rsidP="000D2697">
      <w:pPr>
        <w:tabs>
          <w:tab w:val="left" w:pos="567"/>
        </w:tabs>
        <w:ind w:left="1134" w:hanging="1134"/>
        <w:rPr>
          <w:rFonts w:ascii="Arial" w:hAnsi="Arial" w:cs="Arial"/>
          <w:sz w:val="22"/>
          <w:szCs w:val="22"/>
        </w:rPr>
      </w:pPr>
    </w:p>
    <w:p w:rsidR="001A79EA" w:rsidRDefault="001A79EA" w:rsidP="000D2697">
      <w:pPr>
        <w:tabs>
          <w:tab w:val="left" w:pos="567"/>
        </w:tabs>
        <w:ind w:left="1134" w:hanging="1134"/>
        <w:rPr>
          <w:rFonts w:ascii="Arial" w:hAnsi="Arial" w:cs="Arial"/>
          <w:sz w:val="22"/>
          <w:szCs w:val="22"/>
        </w:rPr>
      </w:pPr>
      <w:r w:rsidRPr="00B11BD8">
        <w:rPr>
          <w:rFonts w:ascii="Arial" w:hAnsi="Arial" w:cs="Arial"/>
          <w:sz w:val="22"/>
          <w:szCs w:val="22"/>
        </w:rPr>
        <w:tab/>
        <w:t>(g)</w:t>
      </w:r>
      <w:r w:rsidRPr="00B11BD8">
        <w:rPr>
          <w:rFonts w:ascii="Arial" w:hAnsi="Arial" w:cs="Arial"/>
          <w:sz w:val="22"/>
          <w:szCs w:val="22"/>
        </w:rPr>
        <w:tab/>
        <w:t>Equitable remedies.</w:t>
      </w:r>
    </w:p>
    <w:p w:rsidR="001A0841" w:rsidRPr="00B11BD8" w:rsidRDefault="001A0841" w:rsidP="000D2697">
      <w:pPr>
        <w:tabs>
          <w:tab w:val="left" w:pos="567"/>
        </w:tabs>
        <w:ind w:left="1134" w:hanging="1134"/>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Trusts, with particular reference to the various types of trusts and the manner and form of their creation and variation.  The duties, rights and powers of trustees should be included, as should the consequences of breach of trust and the remedies available to, and respective rights of, beneficiaries.  (It is expected that about half the course will be devoted to trusts.)</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OR</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hanging="567"/>
        <w:rPr>
          <w:rFonts w:ascii="Arial" w:hAnsi="Arial" w:cs="Arial"/>
          <w:sz w:val="22"/>
          <w:szCs w:val="22"/>
        </w:rPr>
      </w:pPr>
    </w:p>
    <w:p w:rsidR="001A79EA" w:rsidRPr="00B11BD8" w:rsidRDefault="001A79EA" w:rsidP="001A0841">
      <w:pPr>
        <w:ind w:left="567"/>
        <w:rPr>
          <w:rFonts w:ascii="Arial" w:hAnsi="Arial" w:cs="Arial"/>
          <w:sz w:val="22"/>
          <w:szCs w:val="22"/>
        </w:rPr>
      </w:pPr>
      <w:r w:rsidRPr="00B11BD8">
        <w:rPr>
          <w:rFonts w:ascii="Arial" w:hAnsi="Arial" w:cs="Arial"/>
          <w:sz w:val="22"/>
          <w:szCs w:val="22"/>
        </w:rPr>
        <w:t xml:space="preserve">The topics should cover the elements of trust law, equitable doctrines apart from those relating to trusts, and equitable remedies.  The following aspects of trusts law should be dealt with: various kinds of trusts; the rights, duties, powers of trustees; the consequences of breach of trust.  Apart from trusts, the following equitable doctrines might be covered, for example, fiduciary obligations, equitable assignments, </w:t>
      </w:r>
      <w:proofErr w:type="spellStart"/>
      <w:r w:rsidRPr="00B11BD8">
        <w:rPr>
          <w:rFonts w:ascii="Arial" w:hAnsi="Arial" w:cs="Arial"/>
          <w:sz w:val="22"/>
          <w:szCs w:val="22"/>
        </w:rPr>
        <w:t>unconscionability</w:t>
      </w:r>
      <w:proofErr w:type="spellEnd"/>
      <w:r w:rsidRPr="00B11BD8">
        <w:rPr>
          <w:rFonts w:ascii="Arial" w:hAnsi="Arial" w:cs="Arial"/>
          <w:sz w:val="22"/>
          <w:szCs w:val="22"/>
        </w:rPr>
        <w:t xml:space="preserve"> and confidential information.  The remedies of specific performance, injunction, declaration and damages in equity should be included.  (It is expected that about half the course will be devoted to trusts.)</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COMPANY LAW</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Corporate personality.</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The incorporation process.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The corporate constitution.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Company contracts.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Administration of companies and management of the business of companies.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Duties and liabilities of directors and officers.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7.</w:t>
      </w:r>
      <w:r w:rsidRPr="00B11BD8">
        <w:rPr>
          <w:rFonts w:ascii="Arial" w:hAnsi="Arial" w:cs="Arial"/>
          <w:sz w:val="22"/>
          <w:szCs w:val="22"/>
        </w:rPr>
        <w:tab/>
        <w:t>Share capital and membership.</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8.</w:t>
      </w:r>
      <w:r w:rsidRPr="00B11BD8">
        <w:rPr>
          <w:rFonts w:ascii="Arial" w:hAnsi="Arial" w:cs="Arial"/>
          <w:sz w:val="22"/>
          <w:szCs w:val="22"/>
        </w:rPr>
        <w:tab/>
        <w:t>Members’ remedies.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9.</w:t>
      </w:r>
      <w:r w:rsidRPr="00B11BD8">
        <w:rPr>
          <w:rFonts w:ascii="Arial" w:hAnsi="Arial" w:cs="Arial"/>
          <w:sz w:val="22"/>
          <w:szCs w:val="22"/>
        </w:rPr>
        <w:tab/>
        <w:t>Company credit and security arrangements.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10.</w:t>
      </w:r>
      <w:r w:rsidRPr="00B11BD8">
        <w:rPr>
          <w:rFonts w:ascii="Arial" w:hAnsi="Arial" w:cs="Arial"/>
          <w:sz w:val="22"/>
          <w:szCs w:val="22"/>
        </w:rPr>
        <w:tab/>
        <w:t>Winding up of companies.</w:t>
      </w:r>
    </w:p>
    <w:p w:rsidR="001A0841" w:rsidRPr="00B11BD8" w:rsidRDefault="001A0841"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OR</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hanging="567"/>
        <w:rPr>
          <w:rFonts w:ascii="Arial" w:hAnsi="Arial" w:cs="Arial"/>
          <w:sz w:val="22"/>
          <w:szCs w:val="22"/>
        </w:rPr>
      </w:pPr>
    </w:p>
    <w:p w:rsidR="001A79EA" w:rsidRPr="00B11BD8" w:rsidRDefault="001A79EA" w:rsidP="001A0841">
      <w:pPr>
        <w:ind w:left="567"/>
        <w:rPr>
          <w:rFonts w:ascii="Arial" w:hAnsi="Arial" w:cs="Arial"/>
          <w:sz w:val="22"/>
          <w:szCs w:val="22"/>
        </w:rPr>
      </w:pPr>
      <w:r w:rsidRPr="00B11BD8">
        <w:rPr>
          <w:rFonts w:ascii="Arial" w:hAnsi="Arial" w:cs="Arial"/>
          <w:sz w:val="22"/>
          <w:szCs w:val="22"/>
        </w:rPr>
        <w:t>The topics should include an analysis of incorporation and its effects, management and control of a company, the various methods of financing - by the issue of shares and by debt, and the processes of winding up a company.</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ADMINISTRATIVE LAW</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Organisation and structure of the administration.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Administrative law theory.</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Common law and statutory avenues of judicial review at Commonwealth and State level.</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Grounds of judicial review.</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Remedies.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Crown immunity.</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7.</w:t>
      </w:r>
      <w:r w:rsidRPr="00B11BD8">
        <w:rPr>
          <w:rFonts w:ascii="Arial" w:hAnsi="Arial" w:cs="Arial"/>
          <w:sz w:val="22"/>
          <w:szCs w:val="22"/>
        </w:rPr>
        <w:tab/>
        <w:t>Administrative Appeals Tribunal</w:t>
      </w:r>
      <w:r w:rsidR="00D32F93">
        <w:rPr>
          <w:rFonts w:ascii="Arial" w:hAnsi="Arial" w:cs="Arial"/>
          <w:sz w:val="22"/>
          <w:szCs w:val="22"/>
        </w:rPr>
        <w:t>.</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8.</w:t>
      </w:r>
      <w:r w:rsidRPr="00B11BD8">
        <w:rPr>
          <w:rFonts w:ascii="Arial" w:hAnsi="Arial" w:cs="Arial"/>
          <w:sz w:val="22"/>
          <w:szCs w:val="22"/>
        </w:rPr>
        <w:tab/>
        <w:t>Statutory review.</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9.</w:t>
      </w:r>
      <w:r w:rsidRPr="00B11BD8">
        <w:rPr>
          <w:rFonts w:ascii="Arial" w:hAnsi="Arial" w:cs="Arial"/>
          <w:sz w:val="22"/>
          <w:szCs w:val="22"/>
        </w:rPr>
        <w:tab/>
        <w:t>Freedom of information.</w:t>
      </w:r>
    </w:p>
    <w:p w:rsidR="001A0841" w:rsidRPr="00B11BD8" w:rsidRDefault="001A0841"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OR</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rPr>
          <w:rFonts w:ascii="Arial" w:hAnsi="Arial" w:cs="Arial"/>
          <w:sz w:val="22"/>
          <w:szCs w:val="22"/>
        </w:rPr>
      </w:pPr>
    </w:p>
    <w:p w:rsidR="001A79EA" w:rsidRPr="00B11BD8" w:rsidRDefault="001A79EA" w:rsidP="001A0841">
      <w:pPr>
        <w:ind w:left="567"/>
        <w:rPr>
          <w:rFonts w:ascii="Arial" w:hAnsi="Arial" w:cs="Arial"/>
          <w:sz w:val="22"/>
          <w:szCs w:val="22"/>
        </w:rPr>
      </w:pPr>
      <w:r w:rsidRPr="00B11BD8">
        <w:rPr>
          <w:rFonts w:ascii="Arial" w:hAnsi="Arial" w:cs="Arial"/>
          <w:sz w:val="22"/>
          <w:szCs w:val="22"/>
        </w:rPr>
        <w:lastRenderedPageBreak/>
        <w:t>The topics should not only embrace traditional common law remedies concerning judicial review of administrative action, but should also cover the range of Commonwealth and State statutory regimes.</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FEDERAL AND STATE CONSTITUTIONAL LAW</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State constitutions and constitutional systems.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The Commonwealth Constitution and constitutional system.</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The constitution and operation of the legislature, executive and judiciary.</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The relationship between the different institutions of government and the separation of powers.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The relationship between the different levels of government.</w:t>
      </w:r>
    </w:p>
    <w:p w:rsidR="001A0841" w:rsidRPr="00B11BD8" w:rsidRDefault="001A0841"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OR</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rPr>
          <w:rFonts w:ascii="Arial" w:hAnsi="Arial" w:cs="Arial"/>
          <w:sz w:val="22"/>
          <w:szCs w:val="22"/>
        </w:rPr>
      </w:pPr>
    </w:p>
    <w:p w:rsidR="001A79EA" w:rsidRPr="00B11BD8" w:rsidRDefault="001A79EA" w:rsidP="001A0841">
      <w:pPr>
        <w:ind w:left="567"/>
        <w:rPr>
          <w:rFonts w:ascii="Arial" w:hAnsi="Arial" w:cs="Arial"/>
          <w:sz w:val="22"/>
          <w:szCs w:val="22"/>
        </w:rPr>
      </w:pPr>
      <w:r w:rsidRPr="00B11BD8">
        <w:rPr>
          <w:rFonts w:ascii="Arial" w:hAnsi="Arial" w:cs="Arial"/>
          <w:sz w:val="22"/>
          <w:szCs w:val="22"/>
        </w:rPr>
        <w:t>The topics should include knowledge of the manor principles of both the relevant State or Territory Constitution and the Commonwealth Constitution, including the relations between the different Commonwealth and State or Territory laws.  A general knowledge of the scope of both State or Territory and Commonwealth Constitutions is required, although the topics will differ in the depth of treatment of specific heads of power, particularly in the Commonwealth sphere.</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CIVIL PROCEDURE</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Court adjudication under an adversary system.</w:t>
      </w:r>
    </w:p>
    <w:p w:rsidR="001A0841" w:rsidRPr="00B11BD8" w:rsidRDefault="001A0841"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The cost of litigation and the use of costs to control litigation.</w:t>
      </w:r>
    </w:p>
    <w:p w:rsidR="001A0841" w:rsidRPr="00B11BD8" w:rsidRDefault="001A0841"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Service of originating process - as foundation of jurisdiction, including service out of the relevant State or Territory and choice of forum.</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Joinder of claims and parties, including group proceedings and the defence of prior adjudication as instances of the public interest in avoiding a multiplicity of proceedings and inconsistent verdicts.</w:t>
      </w:r>
    </w:p>
    <w:p w:rsidR="001A79EA" w:rsidRPr="00B11BD8" w:rsidRDefault="001A79EA"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Defining the questions for trial - pleadings, notices to admit and other devices.</w:t>
      </w:r>
    </w:p>
    <w:p w:rsidR="00D32F93" w:rsidRPr="00B11BD8" w:rsidRDefault="00D32F93"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Obtaining evidence - discovery of documents, interrogatories, subpoena and other devices.</w:t>
      </w:r>
    </w:p>
    <w:p w:rsidR="001A79EA" w:rsidRPr="00B11BD8" w:rsidRDefault="001A79EA"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7.</w:t>
      </w:r>
      <w:r w:rsidRPr="00B11BD8">
        <w:rPr>
          <w:rFonts w:ascii="Arial" w:hAnsi="Arial" w:cs="Arial"/>
          <w:sz w:val="22"/>
          <w:szCs w:val="22"/>
        </w:rPr>
        <w:tab/>
        <w:t>Disposition without trial, including the compromise of litigation.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8.</w:t>
      </w:r>
      <w:r w:rsidRPr="00B11BD8">
        <w:rPr>
          <w:rFonts w:ascii="Arial" w:hAnsi="Arial" w:cs="Arial"/>
          <w:sz w:val="22"/>
          <w:szCs w:val="22"/>
        </w:rPr>
        <w:tab/>
        <w:t>Extra judicial determination of issues arising in the course of litigation.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9.</w:t>
      </w:r>
      <w:r w:rsidRPr="00B11BD8">
        <w:rPr>
          <w:rFonts w:ascii="Arial" w:hAnsi="Arial" w:cs="Arial"/>
          <w:sz w:val="22"/>
          <w:szCs w:val="22"/>
        </w:rPr>
        <w:tab/>
        <w:t>Judgement.</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10.</w:t>
      </w:r>
      <w:r w:rsidRPr="00B11BD8">
        <w:rPr>
          <w:rFonts w:ascii="Arial" w:hAnsi="Arial" w:cs="Arial"/>
          <w:sz w:val="22"/>
          <w:szCs w:val="22"/>
        </w:rPr>
        <w:tab/>
        <w:t>Appeal.</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11.</w:t>
      </w:r>
      <w:r w:rsidRPr="00B11BD8">
        <w:rPr>
          <w:rFonts w:ascii="Arial" w:hAnsi="Arial" w:cs="Arial"/>
          <w:sz w:val="22"/>
          <w:szCs w:val="22"/>
        </w:rPr>
        <w:tab/>
        <w:t>Enforcement.</w:t>
      </w:r>
    </w:p>
    <w:p w:rsidR="00D32F93" w:rsidRPr="00B11BD8" w:rsidRDefault="00D32F93"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lastRenderedPageBreak/>
        <w:tab/>
        <w:t>OR</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rPr>
          <w:rFonts w:ascii="Arial" w:hAnsi="Arial" w:cs="Arial"/>
          <w:sz w:val="22"/>
          <w:szCs w:val="22"/>
        </w:rPr>
      </w:pPr>
    </w:p>
    <w:p w:rsidR="001A79EA" w:rsidRPr="00B11BD8" w:rsidRDefault="001A79EA" w:rsidP="000D2697">
      <w:pPr>
        <w:ind w:left="1134"/>
        <w:rPr>
          <w:rFonts w:ascii="Arial" w:hAnsi="Arial" w:cs="Arial"/>
          <w:sz w:val="22"/>
          <w:szCs w:val="22"/>
        </w:rPr>
      </w:pPr>
      <w:r w:rsidRPr="00B11BD8">
        <w:rPr>
          <w:rFonts w:ascii="Arial" w:hAnsi="Arial" w:cs="Arial"/>
          <w:sz w:val="22"/>
          <w:szCs w:val="22"/>
        </w:rPr>
        <w:t>The topics should embrace the general study of rules of civil procedure relevant in the State or Territory.  Rules concerning jurisdiction, the initiation and service of process, the definition of issues through pleadings and judgment and enforcement should all be included.</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EVIDENCE</w:t>
      </w:r>
    </w:p>
    <w:p w:rsidR="001A79EA" w:rsidRPr="00B11BD8" w:rsidRDefault="001A79EA" w:rsidP="000D2697">
      <w:pPr>
        <w:rPr>
          <w:rFonts w:ascii="Arial" w:hAnsi="Arial" w:cs="Arial"/>
          <w:b/>
          <w:bCs/>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Introduction.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Competence and compellability.</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Privilege.</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The examination of witnesses.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Disposition and character.</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Similar fact evidence.</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7.</w:t>
      </w:r>
      <w:r w:rsidRPr="00B11BD8">
        <w:rPr>
          <w:rFonts w:ascii="Arial" w:hAnsi="Arial" w:cs="Arial"/>
          <w:sz w:val="22"/>
          <w:szCs w:val="22"/>
        </w:rPr>
        <w:tab/>
        <w:t>The accused as a witness.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8.</w:t>
      </w:r>
      <w:r w:rsidRPr="00B11BD8">
        <w:rPr>
          <w:rFonts w:ascii="Arial" w:hAnsi="Arial" w:cs="Arial"/>
          <w:sz w:val="22"/>
          <w:szCs w:val="22"/>
        </w:rPr>
        <w:tab/>
        <w:t>Burden and standard of proof.</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9.</w:t>
      </w:r>
      <w:r w:rsidRPr="00B11BD8">
        <w:rPr>
          <w:rFonts w:ascii="Arial" w:hAnsi="Arial" w:cs="Arial"/>
          <w:sz w:val="22"/>
          <w:szCs w:val="22"/>
        </w:rPr>
        <w:tab/>
        <w:t>Documentary evidence.</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10.</w:t>
      </w:r>
      <w:r w:rsidRPr="00B11BD8">
        <w:rPr>
          <w:rFonts w:ascii="Arial" w:hAnsi="Arial" w:cs="Arial"/>
          <w:sz w:val="22"/>
          <w:szCs w:val="22"/>
        </w:rPr>
        <w:tab/>
        <w:t>Opinion evidence and prior determination.</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11.</w:t>
      </w:r>
      <w:r w:rsidRPr="00B11BD8">
        <w:rPr>
          <w:rFonts w:ascii="Arial" w:hAnsi="Arial" w:cs="Arial"/>
          <w:sz w:val="22"/>
          <w:szCs w:val="22"/>
        </w:rPr>
        <w:tab/>
        <w:t>Hearsay:</w:t>
      </w:r>
    </w:p>
    <w:p w:rsidR="00D32F93" w:rsidRPr="00B11BD8" w:rsidRDefault="00D32F93" w:rsidP="000D2697">
      <w:pPr>
        <w:ind w:left="567"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exclusionary rule</w:t>
      </w:r>
    </w:p>
    <w:p w:rsidR="001A79EA" w:rsidRPr="00B11BD8" w:rsidRDefault="001A79EA" w:rsidP="000D2697">
      <w:pPr>
        <w:ind w:left="1134" w:hanging="567"/>
        <w:rPr>
          <w:rFonts w:ascii="Arial" w:hAnsi="Arial" w:cs="Arial"/>
          <w:sz w:val="22"/>
          <w:szCs w:val="22"/>
        </w:rPr>
      </w:pPr>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common law and statutory exceptions.</w:t>
      </w:r>
    </w:p>
    <w:p w:rsidR="001A79EA" w:rsidRPr="00B11BD8" w:rsidRDefault="001A79EA" w:rsidP="000D2697">
      <w:pPr>
        <w:ind w:left="1134"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12.</w:t>
      </w:r>
      <w:r w:rsidRPr="00B11BD8">
        <w:rPr>
          <w:rFonts w:ascii="Arial" w:hAnsi="Arial" w:cs="Arial"/>
          <w:sz w:val="22"/>
          <w:szCs w:val="22"/>
        </w:rPr>
        <w:tab/>
        <w:t>Admissions and confessions in criminal cases.</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13.</w:t>
      </w:r>
      <w:r w:rsidRPr="00B11BD8">
        <w:rPr>
          <w:rFonts w:ascii="Arial" w:hAnsi="Arial" w:cs="Arial"/>
          <w:sz w:val="22"/>
          <w:szCs w:val="22"/>
        </w:rPr>
        <w:tab/>
        <w:t>Illegally obtained evidence and confirmation by subsequent fact.</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14.</w:t>
      </w:r>
      <w:r w:rsidRPr="00B11BD8">
        <w:rPr>
          <w:rFonts w:ascii="Arial" w:hAnsi="Arial" w:cs="Arial"/>
          <w:sz w:val="22"/>
          <w:szCs w:val="22"/>
        </w:rPr>
        <w:tab/>
        <w:t xml:space="preserve">Res </w:t>
      </w:r>
      <w:proofErr w:type="spellStart"/>
      <w:r w:rsidRPr="00B11BD8">
        <w:rPr>
          <w:rFonts w:ascii="Arial" w:hAnsi="Arial" w:cs="Arial"/>
          <w:sz w:val="22"/>
          <w:szCs w:val="22"/>
        </w:rPr>
        <w:t>gestae</w:t>
      </w:r>
      <w:proofErr w:type="spellEnd"/>
      <w:r w:rsidRPr="00B11BD8">
        <w:rPr>
          <w:rFonts w:ascii="Arial" w:hAnsi="Arial" w:cs="Arial"/>
          <w:sz w:val="22"/>
          <w:szCs w:val="22"/>
        </w:rPr>
        <w:t>.</w:t>
      </w:r>
    </w:p>
    <w:p w:rsidR="00D32F93" w:rsidRPr="00B11BD8" w:rsidRDefault="00D32F93" w:rsidP="000D2697">
      <w:pPr>
        <w:ind w:left="567" w:hanging="567"/>
        <w:rPr>
          <w:rFonts w:ascii="Arial" w:hAnsi="Arial" w:cs="Arial"/>
          <w:sz w:val="22"/>
          <w:szCs w:val="22"/>
        </w:rPr>
      </w:pPr>
    </w:p>
    <w:p w:rsidR="001A79EA" w:rsidRDefault="001A79EA" w:rsidP="000D2697">
      <w:pPr>
        <w:ind w:left="567" w:hanging="567"/>
        <w:rPr>
          <w:rFonts w:ascii="Arial" w:hAnsi="Arial" w:cs="Arial"/>
          <w:sz w:val="22"/>
          <w:szCs w:val="22"/>
        </w:rPr>
      </w:pPr>
      <w:r w:rsidRPr="00B11BD8">
        <w:rPr>
          <w:rFonts w:ascii="Arial" w:hAnsi="Arial" w:cs="Arial"/>
          <w:sz w:val="22"/>
          <w:szCs w:val="22"/>
        </w:rPr>
        <w:t>15.</w:t>
      </w:r>
      <w:r w:rsidRPr="00B11BD8">
        <w:rPr>
          <w:rFonts w:ascii="Arial" w:hAnsi="Arial" w:cs="Arial"/>
          <w:sz w:val="22"/>
          <w:szCs w:val="22"/>
        </w:rPr>
        <w:tab/>
        <w:t>Corroboration.</w:t>
      </w:r>
    </w:p>
    <w:p w:rsidR="00D32F93" w:rsidRPr="00B11BD8" w:rsidRDefault="00D32F93"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OR</w:t>
      </w:r>
    </w:p>
    <w:p w:rsidR="001A79EA" w:rsidRPr="00B11BD8" w:rsidRDefault="001A79EA" w:rsidP="000D2697">
      <w:pPr>
        <w:ind w:left="1134"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proofErr w:type="gramStart"/>
      <w:r w:rsidRPr="00B11BD8">
        <w:rPr>
          <w:rFonts w:ascii="Arial" w:hAnsi="Arial" w:cs="Arial"/>
          <w:sz w:val="22"/>
          <w:szCs w:val="22"/>
        </w:rPr>
        <w:t>Topics of such breadth and depth as to satisfy the following guidelines.</w:t>
      </w:r>
      <w:proofErr w:type="gramEnd"/>
    </w:p>
    <w:p w:rsidR="001A79EA" w:rsidRPr="00B11BD8" w:rsidRDefault="001A79EA" w:rsidP="000D2697">
      <w:pPr>
        <w:ind w:left="1134"/>
        <w:rPr>
          <w:rFonts w:ascii="Arial" w:hAnsi="Arial" w:cs="Arial"/>
          <w:sz w:val="22"/>
          <w:szCs w:val="22"/>
        </w:rPr>
      </w:pPr>
    </w:p>
    <w:p w:rsidR="001A79EA" w:rsidRPr="00B11BD8" w:rsidRDefault="001A79EA" w:rsidP="00D32F93">
      <w:pPr>
        <w:ind w:left="567"/>
        <w:rPr>
          <w:rFonts w:ascii="Arial" w:hAnsi="Arial" w:cs="Arial"/>
          <w:sz w:val="22"/>
          <w:szCs w:val="22"/>
        </w:rPr>
      </w:pPr>
      <w:r w:rsidRPr="00B11BD8">
        <w:rPr>
          <w:rFonts w:ascii="Arial" w:hAnsi="Arial" w:cs="Arial"/>
          <w:sz w:val="22"/>
          <w:szCs w:val="22"/>
        </w:rPr>
        <w:t xml:space="preserve">The topics should include examination of both the sources and acceptability of evidence, including rules concerning the burden and standard of proof and technical rules concerning such matters as hearsay, admissions and confessions, illegally obtained evidence and res </w:t>
      </w:r>
      <w:proofErr w:type="spellStart"/>
      <w:r w:rsidRPr="00B11BD8">
        <w:rPr>
          <w:rFonts w:ascii="Arial" w:hAnsi="Arial" w:cs="Arial"/>
          <w:sz w:val="22"/>
          <w:szCs w:val="22"/>
        </w:rPr>
        <w:t>gestae</w:t>
      </w:r>
      <w:proofErr w:type="spellEnd"/>
      <w:r w:rsidRPr="00B11BD8">
        <w:rPr>
          <w:rFonts w:ascii="Arial" w:hAnsi="Arial" w:cs="Arial"/>
          <w:sz w:val="22"/>
          <w:szCs w:val="22"/>
        </w:rPr>
        <w:t>.</w:t>
      </w:r>
    </w:p>
    <w:p w:rsidR="001A79EA" w:rsidRPr="00B11BD8" w:rsidRDefault="001A79EA" w:rsidP="000D2697">
      <w:pPr>
        <w:ind w:left="1134"/>
        <w:rPr>
          <w:rFonts w:ascii="Arial" w:hAnsi="Arial" w:cs="Arial"/>
          <w:sz w:val="22"/>
          <w:szCs w:val="22"/>
        </w:rPr>
      </w:pPr>
    </w:p>
    <w:p w:rsidR="001A79EA" w:rsidRPr="00B11BD8" w:rsidRDefault="001A79EA" w:rsidP="000D2697">
      <w:pPr>
        <w:rPr>
          <w:rFonts w:ascii="Arial" w:hAnsi="Arial" w:cs="Arial"/>
          <w:b/>
          <w:bCs/>
          <w:sz w:val="22"/>
          <w:szCs w:val="22"/>
        </w:rPr>
      </w:pPr>
      <w:r w:rsidRPr="00B11BD8">
        <w:rPr>
          <w:rFonts w:ascii="Arial" w:hAnsi="Arial" w:cs="Arial"/>
          <w:b/>
          <w:bCs/>
          <w:sz w:val="22"/>
          <w:szCs w:val="22"/>
        </w:rPr>
        <w:t>ETHICS AND PROFESSIONAL RESPONSIBILITY</w:t>
      </w:r>
    </w:p>
    <w:p w:rsidR="001A79EA" w:rsidRPr="00B11BD8" w:rsidRDefault="001A79EA" w:rsidP="000D2697">
      <w:pPr>
        <w:rPr>
          <w:rFonts w:ascii="Arial" w:hAnsi="Arial" w:cs="Arial"/>
          <w:b/>
          <w:bCs/>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Professional and personal conduct in respect of a practitioner’s duty:</w:t>
      </w:r>
    </w:p>
    <w:p w:rsidR="001A79EA" w:rsidRPr="00B11BD8" w:rsidRDefault="001A79EA" w:rsidP="000D2697">
      <w:pPr>
        <w:rPr>
          <w:rFonts w:ascii="Arial" w:hAnsi="Arial" w:cs="Arial"/>
          <w:sz w:val="22"/>
          <w:szCs w:val="22"/>
        </w:rPr>
      </w:pPr>
    </w:p>
    <w:p w:rsidR="001A79EA" w:rsidRDefault="001A79EA" w:rsidP="00D634C0">
      <w:pPr>
        <w:ind w:left="1134" w:hanging="567"/>
        <w:rPr>
          <w:rFonts w:ascii="Arial" w:hAnsi="Arial" w:cs="Arial"/>
          <w:sz w:val="22"/>
          <w:szCs w:val="22"/>
        </w:rPr>
      </w:pPr>
      <w:r w:rsidRPr="00B11BD8">
        <w:rPr>
          <w:rFonts w:ascii="Arial" w:hAnsi="Arial" w:cs="Arial"/>
          <w:sz w:val="22"/>
          <w:szCs w:val="22"/>
        </w:rPr>
        <w:t>(a)</w:t>
      </w:r>
      <w:r w:rsidRPr="00B11BD8">
        <w:rPr>
          <w:rFonts w:ascii="Arial" w:hAnsi="Arial" w:cs="Arial"/>
          <w:sz w:val="22"/>
          <w:szCs w:val="22"/>
        </w:rPr>
        <w:tab/>
      </w:r>
      <w:proofErr w:type="gramStart"/>
      <w:r w:rsidRPr="00B11BD8">
        <w:rPr>
          <w:rFonts w:ascii="Arial" w:hAnsi="Arial" w:cs="Arial"/>
          <w:sz w:val="22"/>
          <w:szCs w:val="22"/>
        </w:rPr>
        <w:t>to</w:t>
      </w:r>
      <w:proofErr w:type="gramEnd"/>
      <w:r w:rsidRPr="00B11BD8">
        <w:rPr>
          <w:rFonts w:ascii="Arial" w:hAnsi="Arial" w:cs="Arial"/>
          <w:sz w:val="22"/>
          <w:szCs w:val="22"/>
        </w:rPr>
        <w:t xml:space="preserve"> the law;</w:t>
      </w:r>
    </w:p>
    <w:p w:rsidR="00D32F93" w:rsidRPr="00B11BD8" w:rsidRDefault="00D32F93" w:rsidP="000D2697">
      <w:pPr>
        <w:ind w:left="567" w:hanging="567"/>
        <w:rPr>
          <w:rFonts w:ascii="Arial" w:hAnsi="Arial" w:cs="Arial"/>
          <w:sz w:val="22"/>
          <w:szCs w:val="22"/>
        </w:rPr>
      </w:pPr>
    </w:p>
    <w:p w:rsidR="001A79EA" w:rsidRDefault="001A79EA" w:rsidP="00D634C0">
      <w:pPr>
        <w:ind w:left="1134"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r>
      <w:proofErr w:type="gramStart"/>
      <w:r w:rsidRPr="00B11BD8">
        <w:rPr>
          <w:rFonts w:ascii="Arial" w:hAnsi="Arial" w:cs="Arial"/>
          <w:sz w:val="22"/>
          <w:szCs w:val="22"/>
        </w:rPr>
        <w:t>to</w:t>
      </w:r>
      <w:proofErr w:type="gramEnd"/>
      <w:r w:rsidRPr="00B11BD8">
        <w:rPr>
          <w:rFonts w:ascii="Arial" w:hAnsi="Arial" w:cs="Arial"/>
          <w:sz w:val="22"/>
          <w:szCs w:val="22"/>
        </w:rPr>
        <w:t xml:space="preserve"> the Courts;</w:t>
      </w:r>
    </w:p>
    <w:p w:rsidR="00D32F93" w:rsidRPr="00B11BD8" w:rsidRDefault="00D32F93" w:rsidP="000D2697">
      <w:pPr>
        <w:ind w:left="567" w:hanging="567"/>
        <w:rPr>
          <w:rFonts w:ascii="Arial" w:hAnsi="Arial" w:cs="Arial"/>
          <w:sz w:val="22"/>
          <w:szCs w:val="22"/>
        </w:rPr>
      </w:pPr>
    </w:p>
    <w:p w:rsidR="001A79EA" w:rsidRPr="00B11BD8" w:rsidRDefault="001A79EA" w:rsidP="00D634C0">
      <w:pPr>
        <w:ind w:left="1134"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to</w:t>
      </w:r>
      <w:proofErr w:type="gramEnd"/>
      <w:r w:rsidRPr="00B11BD8">
        <w:rPr>
          <w:rFonts w:ascii="Arial" w:hAnsi="Arial" w:cs="Arial"/>
          <w:sz w:val="22"/>
          <w:szCs w:val="22"/>
        </w:rPr>
        <w:t xml:space="preserve"> clients, including a basic knowledge of the principles relating to the holding of money on trust; and</w:t>
      </w:r>
    </w:p>
    <w:p w:rsidR="001A79EA" w:rsidRPr="00B11BD8" w:rsidRDefault="001A79EA" w:rsidP="000D2697">
      <w:pPr>
        <w:ind w:left="567" w:hanging="567"/>
        <w:rPr>
          <w:rFonts w:ascii="Arial" w:hAnsi="Arial" w:cs="Arial"/>
          <w:sz w:val="22"/>
          <w:szCs w:val="22"/>
        </w:rPr>
      </w:pPr>
    </w:p>
    <w:p w:rsidR="001A79EA" w:rsidRDefault="001A79EA" w:rsidP="00D634C0">
      <w:pPr>
        <w:ind w:left="1134" w:hanging="567"/>
        <w:rPr>
          <w:rFonts w:ascii="Arial" w:hAnsi="Arial" w:cs="Arial"/>
          <w:sz w:val="22"/>
          <w:szCs w:val="22"/>
        </w:rPr>
      </w:pPr>
      <w:r w:rsidRPr="00B11BD8">
        <w:rPr>
          <w:rFonts w:ascii="Arial" w:hAnsi="Arial" w:cs="Arial"/>
          <w:sz w:val="22"/>
          <w:szCs w:val="22"/>
        </w:rPr>
        <w:t>(d)</w:t>
      </w:r>
      <w:r w:rsidRPr="00B11BD8">
        <w:rPr>
          <w:rFonts w:ascii="Arial" w:hAnsi="Arial" w:cs="Arial"/>
          <w:sz w:val="22"/>
          <w:szCs w:val="22"/>
        </w:rPr>
        <w:tab/>
      </w:r>
      <w:proofErr w:type="gramStart"/>
      <w:r w:rsidRPr="00B11BD8">
        <w:rPr>
          <w:rFonts w:ascii="Arial" w:hAnsi="Arial" w:cs="Arial"/>
          <w:sz w:val="22"/>
          <w:szCs w:val="22"/>
        </w:rPr>
        <w:t>to</w:t>
      </w:r>
      <w:proofErr w:type="gramEnd"/>
      <w:r w:rsidRPr="00B11BD8">
        <w:rPr>
          <w:rFonts w:ascii="Arial" w:hAnsi="Arial" w:cs="Arial"/>
          <w:sz w:val="22"/>
          <w:szCs w:val="22"/>
        </w:rPr>
        <w:t xml:space="preserve"> fellow practitioners.</w:t>
      </w:r>
    </w:p>
    <w:p w:rsidR="00D32F93" w:rsidRPr="00B11BD8" w:rsidRDefault="00D32F93" w:rsidP="000D2697">
      <w:pPr>
        <w:ind w:left="567" w:hanging="567"/>
        <w:rPr>
          <w:rFonts w:ascii="Arial" w:hAnsi="Arial" w:cs="Arial"/>
          <w:sz w:val="22"/>
          <w:szCs w:val="22"/>
        </w:rPr>
      </w:pPr>
    </w:p>
    <w:p w:rsidR="001A79EA" w:rsidRPr="00B11BD8" w:rsidRDefault="001A79EA" w:rsidP="0015693C">
      <w:pPr>
        <w:ind w:left="1134" w:hanging="567"/>
        <w:rPr>
          <w:rFonts w:ascii="Arial" w:hAnsi="Arial" w:cs="Arial"/>
          <w:sz w:val="22"/>
          <w:szCs w:val="22"/>
        </w:rPr>
      </w:pPr>
      <w:r w:rsidRPr="00B11BD8">
        <w:rPr>
          <w:rFonts w:ascii="Arial" w:hAnsi="Arial" w:cs="Arial"/>
          <w:sz w:val="22"/>
          <w:szCs w:val="22"/>
        </w:rPr>
        <w:t>OR</w:t>
      </w:r>
    </w:p>
    <w:p w:rsidR="001A79EA" w:rsidRPr="00B11BD8" w:rsidRDefault="001A79EA" w:rsidP="0015693C">
      <w:pPr>
        <w:ind w:left="1134" w:hanging="567"/>
        <w:rPr>
          <w:rFonts w:ascii="Arial" w:hAnsi="Arial" w:cs="Arial"/>
          <w:sz w:val="22"/>
          <w:szCs w:val="22"/>
        </w:rPr>
      </w:pPr>
    </w:p>
    <w:p w:rsidR="001A79EA" w:rsidRPr="00B11BD8" w:rsidRDefault="001A79EA" w:rsidP="0015693C">
      <w:pPr>
        <w:ind w:left="1134" w:hanging="567"/>
        <w:rPr>
          <w:rFonts w:ascii="Arial" w:hAnsi="Arial" w:cs="Arial"/>
          <w:sz w:val="22"/>
          <w:szCs w:val="22"/>
        </w:rPr>
      </w:pPr>
      <w:r w:rsidRPr="00B11BD8">
        <w:rPr>
          <w:rFonts w:ascii="Arial" w:hAnsi="Arial" w:cs="Arial"/>
          <w:sz w:val="22"/>
          <w:szCs w:val="22"/>
        </w:rPr>
        <w:t>Topics of such breadth and depth as to satisfy the following guidelines:</w:t>
      </w:r>
    </w:p>
    <w:p w:rsidR="001A79EA" w:rsidRPr="00B11BD8" w:rsidRDefault="001A79EA" w:rsidP="0015693C">
      <w:pPr>
        <w:ind w:left="567"/>
        <w:rPr>
          <w:rFonts w:ascii="Arial" w:hAnsi="Arial" w:cs="Arial"/>
          <w:sz w:val="22"/>
          <w:szCs w:val="22"/>
        </w:rPr>
      </w:pPr>
    </w:p>
    <w:p w:rsidR="001A79EA" w:rsidRPr="00B11BD8" w:rsidRDefault="001A79EA" w:rsidP="0015693C">
      <w:pPr>
        <w:ind w:left="567"/>
        <w:rPr>
          <w:rFonts w:ascii="Arial" w:hAnsi="Arial" w:cs="Arial"/>
          <w:sz w:val="22"/>
          <w:szCs w:val="22"/>
        </w:rPr>
      </w:pPr>
      <w:r w:rsidRPr="00B11BD8">
        <w:rPr>
          <w:rFonts w:ascii="Arial" w:hAnsi="Arial" w:cs="Arial"/>
          <w:sz w:val="22"/>
          <w:szCs w:val="22"/>
        </w:rPr>
        <w:t>The topics should include knowledge of the various pertinent rules concerning a practitioner’s duty to the law, the Courts, clients and fellow practitioners, and a basic knowledge of the principles relating to the holding of money on trust.</w:t>
      </w:r>
    </w:p>
    <w:p w:rsidR="001A79EA" w:rsidRPr="00B11BD8" w:rsidRDefault="001A79EA" w:rsidP="000D2697">
      <w:pPr>
        <w:ind w:left="1134"/>
        <w:rPr>
          <w:rFonts w:ascii="Arial" w:hAnsi="Arial" w:cs="Arial"/>
          <w:sz w:val="22"/>
          <w:szCs w:val="22"/>
        </w:rPr>
      </w:pPr>
    </w:p>
    <w:p w:rsidR="001A79EA" w:rsidRPr="00B11BD8" w:rsidRDefault="002D703E" w:rsidP="000D2697">
      <w:pPr>
        <w:pStyle w:val="Heading1"/>
        <w:jc w:val="center"/>
        <w:rPr>
          <w:rFonts w:ascii="Arial" w:hAnsi="Arial" w:cs="Arial"/>
          <w:sz w:val="22"/>
          <w:szCs w:val="22"/>
        </w:rPr>
      </w:pPr>
      <w:bookmarkStart w:id="25" w:name="_Toc21930734"/>
      <w:r>
        <w:rPr>
          <w:rFonts w:ascii="Arial" w:hAnsi="Arial" w:cs="Arial"/>
          <w:sz w:val="22"/>
          <w:szCs w:val="22"/>
        </w:rPr>
        <w:br w:type="column"/>
      </w:r>
      <w:bookmarkStart w:id="26" w:name="_Toc436125899"/>
      <w:r w:rsidR="001A79EA" w:rsidRPr="00B11BD8">
        <w:rPr>
          <w:rFonts w:ascii="Arial" w:hAnsi="Arial" w:cs="Arial"/>
          <w:sz w:val="22"/>
          <w:szCs w:val="22"/>
        </w:rPr>
        <w:lastRenderedPageBreak/>
        <w:t>APPENDIX B</w:t>
      </w:r>
      <w:bookmarkEnd w:id="25"/>
      <w:r w:rsidR="001A79EA" w:rsidRPr="00B11BD8">
        <w:rPr>
          <w:rFonts w:ascii="Arial" w:hAnsi="Arial" w:cs="Arial"/>
          <w:sz w:val="22"/>
          <w:szCs w:val="22"/>
        </w:rPr>
        <w:br/>
      </w:r>
      <w:bookmarkStart w:id="27" w:name="_Toc21930735"/>
      <w:r w:rsidR="001A79EA" w:rsidRPr="00B11BD8">
        <w:rPr>
          <w:rFonts w:ascii="Arial" w:hAnsi="Arial" w:cs="Arial"/>
          <w:sz w:val="22"/>
          <w:szCs w:val="22"/>
        </w:rPr>
        <w:t>COMPETENCY STANDARDS FOR ENTRY LEVEL LAWYERS</w:t>
      </w:r>
      <w:bookmarkEnd w:id="27"/>
      <w:bookmarkEnd w:id="26"/>
    </w:p>
    <w:p w:rsidR="001A79EA" w:rsidRPr="00B11BD8" w:rsidRDefault="001A79EA" w:rsidP="000D2697">
      <w:pPr>
        <w:rPr>
          <w:rFonts w:ascii="Arial" w:hAnsi="Arial" w:cs="Arial"/>
          <w:b/>
          <w:bCs/>
          <w:sz w:val="22"/>
          <w:szCs w:val="22"/>
        </w:rPr>
      </w:pPr>
      <w:bookmarkStart w:id="28" w:name="_Toc21857956"/>
      <w:r w:rsidRPr="00B11BD8">
        <w:rPr>
          <w:rFonts w:ascii="Arial" w:hAnsi="Arial" w:cs="Arial"/>
          <w:b/>
          <w:bCs/>
          <w:sz w:val="22"/>
          <w:szCs w:val="22"/>
        </w:rPr>
        <w:t>PREFACE</w:t>
      </w:r>
      <w:bookmarkEnd w:id="28"/>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following Competency Standards for practical legal training for entry level lawyers have been jointly developed by the Australasian Professional Legal Education Council (</w:t>
      </w:r>
      <w:proofErr w:type="spellStart"/>
      <w:r w:rsidRPr="00B11BD8">
        <w:rPr>
          <w:rFonts w:ascii="Arial" w:hAnsi="Arial" w:cs="Arial"/>
          <w:sz w:val="22"/>
          <w:szCs w:val="22"/>
        </w:rPr>
        <w:t>APLEC</w:t>
      </w:r>
      <w:proofErr w:type="spellEnd"/>
      <w:r w:rsidRPr="00B11BD8">
        <w:rPr>
          <w:rFonts w:ascii="Arial" w:hAnsi="Arial" w:cs="Arial"/>
          <w:sz w:val="22"/>
          <w:szCs w:val="22"/>
        </w:rPr>
        <w:t>) and the Law Admissions Consultative Committee.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They seek to describe the observable performance required of entry-level lawyers at the point of admission to practise, in a number of key areas.  The Competency Standards have been drafted in the light of both:</w:t>
      </w:r>
    </w:p>
    <w:p w:rsidR="001A79EA" w:rsidRPr="00B11BD8" w:rsidRDefault="001A79EA" w:rsidP="000D2697">
      <w:pPr>
        <w:rPr>
          <w:rFonts w:ascii="Arial" w:hAnsi="Arial" w:cs="Arial"/>
          <w:sz w:val="22"/>
          <w:szCs w:val="22"/>
        </w:rPr>
      </w:pPr>
    </w:p>
    <w:p w:rsidR="001A79EA" w:rsidRPr="00B11BD8" w:rsidRDefault="001A79EA" w:rsidP="00D634C0">
      <w:pPr>
        <w:numPr>
          <w:ilvl w:val="0"/>
          <w:numId w:val="1"/>
        </w:numPr>
        <w:tabs>
          <w:tab w:val="clear" w:pos="720"/>
          <w:tab w:val="num" w:pos="1287"/>
        </w:tabs>
        <w:ind w:left="1287"/>
        <w:rPr>
          <w:rFonts w:ascii="Arial" w:hAnsi="Arial" w:cs="Arial"/>
          <w:sz w:val="22"/>
          <w:szCs w:val="22"/>
        </w:rPr>
      </w:pPr>
      <w:r w:rsidRPr="00B11BD8">
        <w:rPr>
          <w:rFonts w:ascii="Arial" w:hAnsi="Arial" w:cs="Arial"/>
          <w:i/>
          <w:sz w:val="22"/>
          <w:szCs w:val="22"/>
        </w:rPr>
        <w:t>National Competency Standards, Policy and Guidelines</w:t>
      </w:r>
      <w:r w:rsidRPr="00B11BD8">
        <w:rPr>
          <w:rFonts w:ascii="Arial" w:hAnsi="Arial" w:cs="Arial"/>
          <w:sz w:val="22"/>
          <w:szCs w:val="22"/>
        </w:rPr>
        <w:t xml:space="preserve">, National Training Board, </w:t>
      </w:r>
      <w:smartTag w:uri="urn:schemas-microsoft-com:office:smarttags" w:element="City">
        <w:smartTag w:uri="urn:schemas-microsoft-com:office:smarttags" w:element="place">
          <w:r w:rsidRPr="00B11BD8">
            <w:rPr>
              <w:rFonts w:ascii="Arial" w:hAnsi="Arial" w:cs="Arial"/>
              <w:sz w:val="22"/>
              <w:szCs w:val="22"/>
            </w:rPr>
            <w:t>Canberra</w:t>
          </w:r>
        </w:smartTag>
      </w:smartTag>
      <w:r w:rsidRPr="00B11BD8">
        <w:rPr>
          <w:rFonts w:ascii="Arial" w:hAnsi="Arial" w:cs="Arial"/>
          <w:sz w:val="22"/>
          <w:szCs w:val="22"/>
        </w:rPr>
        <w:t xml:space="preserve"> 1991; and</w:t>
      </w:r>
    </w:p>
    <w:p w:rsidR="001A79EA" w:rsidRPr="00B11BD8" w:rsidRDefault="001A79EA" w:rsidP="000D2697">
      <w:pPr>
        <w:rPr>
          <w:rFonts w:ascii="Arial" w:hAnsi="Arial" w:cs="Arial"/>
          <w:sz w:val="22"/>
          <w:szCs w:val="22"/>
        </w:rPr>
      </w:pPr>
    </w:p>
    <w:p w:rsidR="001A79EA" w:rsidRPr="00B11BD8" w:rsidRDefault="001A79EA" w:rsidP="00D634C0">
      <w:pPr>
        <w:numPr>
          <w:ilvl w:val="0"/>
          <w:numId w:val="1"/>
        </w:numPr>
        <w:tabs>
          <w:tab w:val="clear" w:pos="720"/>
          <w:tab w:val="num" w:pos="1287"/>
        </w:tabs>
        <w:ind w:left="1287"/>
        <w:rPr>
          <w:rFonts w:ascii="Arial" w:hAnsi="Arial" w:cs="Arial"/>
          <w:sz w:val="22"/>
          <w:szCs w:val="22"/>
        </w:rPr>
      </w:pPr>
      <w:r w:rsidRPr="00B11BD8">
        <w:rPr>
          <w:rFonts w:ascii="Arial" w:hAnsi="Arial" w:cs="Arial"/>
          <w:sz w:val="22"/>
          <w:szCs w:val="22"/>
        </w:rPr>
        <w:t xml:space="preserve">Heywood, </w:t>
      </w:r>
      <w:proofErr w:type="spellStart"/>
      <w:r w:rsidRPr="00B11BD8">
        <w:rPr>
          <w:rFonts w:ascii="Arial" w:hAnsi="Arial" w:cs="Arial"/>
          <w:sz w:val="22"/>
          <w:szCs w:val="22"/>
        </w:rPr>
        <w:t>Gonczi</w:t>
      </w:r>
      <w:proofErr w:type="spellEnd"/>
      <w:r w:rsidRPr="00B11BD8">
        <w:rPr>
          <w:rFonts w:ascii="Arial" w:hAnsi="Arial" w:cs="Arial"/>
          <w:sz w:val="22"/>
          <w:szCs w:val="22"/>
        </w:rPr>
        <w:t xml:space="preserve"> and Hager, </w:t>
      </w:r>
      <w:proofErr w:type="gramStart"/>
      <w:r w:rsidRPr="00B11BD8">
        <w:rPr>
          <w:rFonts w:ascii="Arial" w:hAnsi="Arial" w:cs="Arial"/>
          <w:i/>
          <w:sz w:val="22"/>
          <w:szCs w:val="22"/>
        </w:rPr>
        <w:t>A</w:t>
      </w:r>
      <w:proofErr w:type="gramEnd"/>
      <w:r w:rsidRPr="00B11BD8">
        <w:rPr>
          <w:rFonts w:ascii="Arial" w:hAnsi="Arial" w:cs="Arial"/>
          <w:i/>
          <w:sz w:val="22"/>
          <w:szCs w:val="22"/>
        </w:rPr>
        <w:t xml:space="preserve"> Guide to the Development of Competency Standards for Professions</w:t>
      </w:r>
      <w:r w:rsidRPr="00B11BD8">
        <w:rPr>
          <w:rFonts w:ascii="Arial" w:hAnsi="Arial" w:cs="Arial"/>
          <w:sz w:val="22"/>
          <w:szCs w:val="22"/>
        </w:rPr>
        <w:t xml:space="preserve">, Department of Employment, Education and Training, </w:t>
      </w:r>
      <w:smartTag w:uri="urn:schemas-microsoft-com:office:smarttags" w:element="place">
        <w:smartTag w:uri="urn:schemas-microsoft-com:office:smarttags" w:element="City">
          <w:r w:rsidRPr="00B11BD8">
            <w:rPr>
              <w:rFonts w:ascii="Arial" w:hAnsi="Arial" w:cs="Arial"/>
              <w:sz w:val="22"/>
              <w:szCs w:val="22"/>
            </w:rPr>
            <w:t>Canberra</w:t>
          </w:r>
        </w:smartTag>
      </w:smartTag>
      <w:r w:rsidRPr="00B11BD8">
        <w:rPr>
          <w:rFonts w:ascii="Arial" w:hAnsi="Arial" w:cs="Arial"/>
          <w:sz w:val="22"/>
          <w:szCs w:val="22"/>
        </w:rPr>
        <w:t xml:space="preserve"> 1992.</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It is in the interests of clients and the public that entry-level lawyers should only be admitted to practise – and subsequently licensed and held out to the public as legal practitioners – if they have acquired threshold competence to practise by completing appropriate academic and practical training.  Before they are admitted to practise they must have the knowledge, values, attitudes and skills required to practise law competently.</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At the point of admission, each applicant will thus be expected to provide evidence that the applicant has achieved the requisite competence in the following Skills, Practice Areas and Values:</w:t>
      </w:r>
    </w:p>
    <w:p w:rsidR="001A79EA" w:rsidRPr="00B11BD8" w:rsidRDefault="001A79EA" w:rsidP="000D2697">
      <w:pPr>
        <w:rPr>
          <w:rFonts w:ascii="Arial" w:hAnsi="Arial" w:cs="Arial"/>
          <w:sz w:val="22"/>
          <w:szCs w:val="22"/>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3780"/>
        <w:gridCol w:w="2862"/>
      </w:tblGrid>
      <w:tr w:rsidR="001A79EA" w:rsidRPr="00B11BD8">
        <w:tc>
          <w:tcPr>
            <w:tcW w:w="3078" w:type="dxa"/>
          </w:tcPr>
          <w:p w:rsidR="001A79EA" w:rsidRPr="00B11BD8" w:rsidRDefault="001A79EA" w:rsidP="000D2697">
            <w:pPr>
              <w:spacing w:after="80"/>
              <w:jc w:val="center"/>
              <w:rPr>
                <w:rFonts w:ascii="Arial" w:hAnsi="Arial" w:cs="Arial"/>
                <w:b/>
                <w:sz w:val="22"/>
                <w:szCs w:val="22"/>
              </w:rPr>
            </w:pPr>
            <w:r w:rsidRPr="00B11BD8">
              <w:rPr>
                <w:rFonts w:ascii="Arial" w:hAnsi="Arial" w:cs="Arial"/>
                <w:sz w:val="22"/>
                <w:szCs w:val="22"/>
              </w:rPr>
              <w:br w:type="page"/>
            </w:r>
            <w:r w:rsidRPr="00B11BD8">
              <w:rPr>
                <w:rFonts w:ascii="Arial" w:hAnsi="Arial" w:cs="Arial"/>
                <w:b/>
                <w:sz w:val="22"/>
                <w:szCs w:val="22"/>
              </w:rPr>
              <w:t>Skills</w:t>
            </w:r>
          </w:p>
        </w:tc>
        <w:tc>
          <w:tcPr>
            <w:tcW w:w="3780" w:type="dxa"/>
          </w:tcPr>
          <w:p w:rsidR="001A79EA" w:rsidRPr="00B11BD8" w:rsidRDefault="001A79EA" w:rsidP="000D2697">
            <w:pPr>
              <w:spacing w:after="80"/>
              <w:jc w:val="center"/>
              <w:rPr>
                <w:rFonts w:ascii="Arial" w:hAnsi="Arial" w:cs="Arial"/>
                <w:b/>
                <w:sz w:val="22"/>
                <w:szCs w:val="22"/>
              </w:rPr>
            </w:pPr>
            <w:r w:rsidRPr="00B11BD8">
              <w:rPr>
                <w:rFonts w:ascii="Arial" w:hAnsi="Arial" w:cs="Arial"/>
                <w:b/>
                <w:sz w:val="22"/>
                <w:szCs w:val="22"/>
              </w:rPr>
              <w:t>Practice Areas</w:t>
            </w:r>
          </w:p>
        </w:tc>
        <w:tc>
          <w:tcPr>
            <w:tcW w:w="2862" w:type="dxa"/>
          </w:tcPr>
          <w:p w:rsidR="001A79EA" w:rsidRPr="00B11BD8" w:rsidRDefault="001A79EA" w:rsidP="000D2697">
            <w:pPr>
              <w:spacing w:after="80"/>
              <w:jc w:val="center"/>
              <w:rPr>
                <w:rFonts w:ascii="Arial" w:hAnsi="Arial" w:cs="Arial"/>
                <w:b/>
                <w:sz w:val="22"/>
                <w:szCs w:val="22"/>
              </w:rPr>
            </w:pPr>
            <w:r w:rsidRPr="00B11BD8">
              <w:rPr>
                <w:rFonts w:ascii="Arial" w:hAnsi="Arial" w:cs="Arial"/>
                <w:b/>
                <w:sz w:val="22"/>
                <w:szCs w:val="22"/>
              </w:rPr>
              <w:t>Values</w:t>
            </w:r>
          </w:p>
        </w:tc>
      </w:tr>
      <w:tr w:rsidR="001A79EA" w:rsidRPr="00B11BD8">
        <w:tc>
          <w:tcPr>
            <w:tcW w:w="3078" w:type="dxa"/>
          </w:tcPr>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Lawyer’s Skills</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Problem Solving</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Work Management and Business Skills</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Trust and Office Accounting</w:t>
            </w:r>
          </w:p>
        </w:tc>
        <w:tc>
          <w:tcPr>
            <w:tcW w:w="3780" w:type="dxa"/>
          </w:tcPr>
          <w:p w:rsidR="001A79EA" w:rsidRPr="00B11BD8" w:rsidRDefault="001A79EA" w:rsidP="000D2697">
            <w:pPr>
              <w:pStyle w:val="Header"/>
              <w:tabs>
                <w:tab w:val="clear" w:pos="4153"/>
                <w:tab w:val="clear" w:pos="8306"/>
              </w:tabs>
              <w:spacing w:after="80"/>
              <w:jc w:val="left"/>
              <w:rPr>
                <w:rFonts w:ascii="Arial" w:hAnsi="Arial" w:cs="Arial"/>
                <w:sz w:val="22"/>
                <w:szCs w:val="22"/>
              </w:rPr>
            </w:pPr>
            <w:r w:rsidRPr="00B11BD8">
              <w:rPr>
                <w:rFonts w:ascii="Arial" w:hAnsi="Arial" w:cs="Arial"/>
                <w:sz w:val="22"/>
                <w:szCs w:val="22"/>
              </w:rPr>
              <w:t>Civil Litigation Practice</w:t>
            </w:r>
          </w:p>
          <w:p w:rsidR="001A79EA" w:rsidRPr="00B11BD8" w:rsidRDefault="001A79EA" w:rsidP="000D2697">
            <w:pPr>
              <w:pStyle w:val="Header"/>
              <w:tabs>
                <w:tab w:val="clear" w:pos="4153"/>
                <w:tab w:val="clear" w:pos="8306"/>
              </w:tabs>
              <w:spacing w:after="80"/>
              <w:jc w:val="left"/>
              <w:rPr>
                <w:rFonts w:ascii="Arial" w:hAnsi="Arial" w:cs="Arial"/>
                <w:sz w:val="22"/>
                <w:szCs w:val="22"/>
              </w:rPr>
            </w:pPr>
            <w:r w:rsidRPr="00B11BD8">
              <w:rPr>
                <w:rFonts w:ascii="Arial" w:hAnsi="Arial" w:cs="Arial"/>
                <w:sz w:val="22"/>
                <w:szCs w:val="22"/>
              </w:rPr>
              <w:t>Commercial and Corporate Practice</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Property Law Practice</w:t>
            </w:r>
          </w:p>
          <w:p w:rsidR="001A79EA" w:rsidRPr="00B11BD8" w:rsidRDefault="001A79EA" w:rsidP="000D2697">
            <w:pPr>
              <w:spacing w:after="80"/>
              <w:jc w:val="left"/>
              <w:rPr>
                <w:rFonts w:ascii="Arial" w:hAnsi="Arial" w:cs="Arial"/>
                <w:sz w:val="22"/>
                <w:szCs w:val="22"/>
              </w:rPr>
            </w:pPr>
            <w:r w:rsidRPr="00B11BD8">
              <w:rPr>
                <w:rFonts w:ascii="Arial" w:hAnsi="Arial" w:cs="Arial"/>
                <w:b/>
                <w:sz w:val="22"/>
                <w:szCs w:val="22"/>
              </w:rPr>
              <w:t>One of:</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Administrative Law Practice</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Criminal Law Practice</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Family Law Practice</w:t>
            </w:r>
          </w:p>
          <w:p w:rsidR="001A79EA" w:rsidRPr="00B11BD8" w:rsidRDefault="001A79EA" w:rsidP="000D2697">
            <w:pPr>
              <w:spacing w:after="80"/>
              <w:jc w:val="left"/>
              <w:rPr>
                <w:rFonts w:ascii="Arial" w:hAnsi="Arial" w:cs="Arial"/>
                <w:b/>
                <w:sz w:val="22"/>
                <w:szCs w:val="22"/>
              </w:rPr>
            </w:pPr>
            <w:r w:rsidRPr="00B11BD8">
              <w:rPr>
                <w:rFonts w:ascii="Arial" w:hAnsi="Arial" w:cs="Arial"/>
                <w:b/>
                <w:sz w:val="22"/>
                <w:szCs w:val="22"/>
              </w:rPr>
              <w:t>And one of:</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Consumer Law Practice</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Employment and Industrial Relations Practice</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Planning &amp; Environmental Law Practice</w:t>
            </w:r>
          </w:p>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Wills and Estates Practice</w:t>
            </w:r>
          </w:p>
        </w:tc>
        <w:tc>
          <w:tcPr>
            <w:tcW w:w="2862" w:type="dxa"/>
          </w:tcPr>
          <w:p w:rsidR="001A79EA" w:rsidRPr="00B11BD8" w:rsidRDefault="001A79EA" w:rsidP="000D2697">
            <w:pPr>
              <w:spacing w:after="80"/>
              <w:jc w:val="left"/>
              <w:rPr>
                <w:rFonts w:ascii="Arial" w:hAnsi="Arial" w:cs="Arial"/>
                <w:sz w:val="22"/>
                <w:szCs w:val="22"/>
              </w:rPr>
            </w:pPr>
            <w:r w:rsidRPr="00B11BD8">
              <w:rPr>
                <w:rFonts w:ascii="Arial" w:hAnsi="Arial" w:cs="Arial"/>
                <w:sz w:val="22"/>
                <w:szCs w:val="22"/>
              </w:rPr>
              <w:t>Ethics and Professional Responsibility</w:t>
            </w:r>
          </w:p>
        </w:tc>
      </w:tr>
    </w:tbl>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relevant Competency Standards for each Skill, Practice Area and Value are set out from page 37 onwards.</w:t>
      </w:r>
    </w:p>
    <w:p w:rsidR="001A79EA" w:rsidRPr="00B11BD8" w:rsidRDefault="001A79EA" w:rsidP="000D2697">
      <w:pPr>
        <w:rPr>
          <w:rFonts w:ascii="Arial" w:hAnsi="Arial" w:cs="Arial"/>
          <w:sz w:val="22"/>
          <w:szCs w:val="22"/>
        </w:rPr>
      </w:pPr>
    </w:p>
    <w:p w:rsidR="001A79EA" w:rsidRPr="00B11BD8" w:rsidRDefault="001A79EA" w:rsidP="000D2697">
      <w:pPr>
        <w:spacing w:after="240"/>
        <w:rPr>
          <w:rFonts w:ascii="Arial" w:hAnsi="Arial" w:cs="Arial"/>
          <w:sz w:val="22"/>
          <w:szCs w:val="22"/>
        </w:rPr>
      </w:pPr>
      <w:r w:rsidRPr="00B11BD8">
        <w:rPr>
          <w:rFonts w:ascii="Arial" w:hAnsi="Arial" w:cs="Arial"/>
          <w:sz w:val="22"/>
          <w:szCs w:val="22"/>
        </w:rPr>
        <w:t>The Law Admissions Consultative Committee considers that:</w:t>
      </w:r>
    </w:p>
    <w:p w:rsidR="001A79EA" w:rsidRPr="00B11BD8" w:rsidRDefault="001A79EA" w:rsidP="00D634C0">
      <w:pPr>
        <w:spacing w:after="240"/>
        <w:ind w:left="1134" w:hanging="567"/>
        <w:rPr>
          <w:rFonts w:ascii="Arial" w:hAnsi="Arial" w:cs="Arial"/>
          <w:sz w:val="22"/>
          <w:szCs w:val="22"/>
        </w:rPr>
      </w:pPr>
      <w:r w:rsidRPr="00B11BD8">
        <w:rPr>
          <w:rFonts w:ascii="Arial" w:hAnsi="Arial" w:cs="Arial"/>
          <w:sz w:val="22"/>
          <w:szCs w:val="22"/>
        </w:rPr>
        <w:lastRenderedPageBreak/>
        <w:t>(a)</w:t>
      </w:r>
      <w:r w:rsidRPr="00B11BD8">
        <w:rPr>
          <w:rFonts w:ascii="Arial" w:hAnsi="Arial" w:cs="Arial"/>
          <w:sz w:val="22"/>
          <w:szCs w:val="22"/>
        </w:rPr>
        <w:tab/>
        <w:t xml:space="preserve">every applicant seeking admission to practise should provide evidence that the applicant has attained the requisite competence required by the Standards, whether the applicant has completed a </w:t>
      </w:r>
      <w:proofErr w:type="spellStart"/>
      <w:r w:rsidRPr="00B11BD8">
        <w:rPr>
          <w:rFonts w:ascii="Arial" w:hAnsi="Arial" w:cs="Arial"/>
          <w:sz w:val="22"/>
          <w:szCs w:val="22"/>
        </w:rPr>
        <w:t>PLT</w:t>
      </w:r>
      <w:proofErr w:type="spellEnd"/>
      <w:r w:rsidRPr="00B11BD8">
        <w:rPr>
          <w:rFonts w:ascii="Arial" w:hAnsi="Arial" w:cs="Arial"/>
          <w:sz w:val="22"/>
          <w:szCs w:val="22"/>
        </w:rPr>
        <w:t xml:space="preserve"> Course, Articles of Clerkship, a Bar Admission Course or a combination of more than one of them;</w:t>
      </w:r>
    </w:p>
    <w:p w:rsidR="001A79EA" w:rsidRPr="00B11BD8" w:rsidRDefault="001A79EA" w:rsidP="00D634C0">
      <w:pPr>
        <w:spacing w:after="240"/>
        <w:ind w:left="1134" w:hanging="567"/>
        <w:rPr>
          <w:rFonts w:ascii="Arial" w:hAnsi="Arial" w:cs="Arial"/>
          <w:sz w:val="22"/>
          <w:szCs w:val="22"/>
        </w:rPr>
      </w:pPr>
      <w:r w:rsidRPr="00B11BD8">
        <w:rPr>
          <w:rFonts w:ascii="Arial" w:hAnsi="Arial" w:cs="Arial"/>
          <w:sz w:val="22"/>
          <w:szCs w:val="22"/>
        </w:rPr>
        <w:t>(b)</w:t>
      </w:r>
      <w:r w:rsidRPr="00B11BD8">
        <w:rPr>
          <w:rFonts w:ascii="Arial" w:hAnsi="Arial" w:cs="Arial"/>
          <w:sz w:val="22"/>
          <w:szCs w:val="22"/>
        </w:rPr>
        <w:tab/>
        <w:t>an applicant should generally have undertaken the relevant practical legal training and demonstrated attainment of the requisite competence either in the final year of a law degree or after completing that degree, or a combination of both of them;</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(c)</w:t>
      </w:r>
      <w:r w:rsidRPr="00B11BD8">
        <w:rPr>
          <w:rFonts w:ascii="Arial" w:hAnsi="Arial" w:cs="Arial"/>
          <w:sz w:val="22"/>
          <w:szCs w:val="22"/>
        </w:rPr>
        <w:tab/>
      </w:r>
      <w:proofErr w:type="gramStart"/>
      <w:r w:rsidRPr="00B11BD8">
        <w:rPr>
          <w:rFonts w:ascii="Arial" w:hAnsi="Arial" w:cs="Arial"/>
          <w:sz w:val="22"/>
          <w:szCs w:val="22"/>
        </w:rPr>
        <w:t>at</w:t>
      </w:r>
      <w:proofErr w:type="gramEnd"/>
      <w:r w:rsidRPr="00B11BD8">
        <w:rPr>
          <w:rFonts w:ascii="Arial" w:hAnsi="Arial" w:cs="Arial"/>
          <w:sz w:val="22"/>
          <w:szCs w:val="22"/>
        </w:rPr>
        <w:t xml:space="preserve"> whatever stage an applicant undertakes practical legal training, that training should be provided at a level equivalent to post-graduate training.  It should build on the knowledge and understanding of the law, the legal system and of legal practice which a graduate should have acquired by the end of an undergraduate law degree;</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(d)</w:t>
      </w:r>
      <w:r w:rsidRPr="00B11BD8">
        <w:rPr>
          <w:rFonts w:ascii="Arial" w:hAnsi="Arial" w:cs="Arial"/>
          <w:sz w:val="22"/>
          <w:szCs w:val="22"/>
        </w:rPr>
        <w:tab/>
      </w:r>
      <w:proofErr w:type="gramStart"/>
      <w:r w:rsidRPr="00B11BD8">
        <w:rPr>
          <w:rFonts w:ascii="Arial" w:hAnsi="Arial" w:cs="Arial"/>
          <w:sz w:val="22"/>
          <w:szCs w:val="22"/>
        </w:rPr>
        <w:t>diversity</w:t>
      </w:r>
      <w:proofErr w:type="gramEnd"/>
      <w:r w:rsidRPr="00B11BD8">
        <w:rPr>
          <w:rFonts w:ascii="Arial" w:hAnsi="Arial" w:cs="Arial"/>
          <w:sz w:val="22"/>
          <w:szCs w:val="22"/>
        </w:rPr>
        <w:t xml:space="preserve"> in the ways in which practical legal training is given should be encouraged, provided that the quality of that training is not compromised and remains the paramount consideration;</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(e)</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training requires both programmed training and workplace experience.  It requires an allocation of tuition hours and resources to curriculum which are appropriate as an equivalent of:</w:t>
      </w:r>
    </w:p>
    <w:p w:rsidR="001A79EA" w:rsidRPr="00B11BD8" w:rsidRDefault="001A79EA" w:rsidP="0015693C">
      <w:pPr>
        <w:numPr>
          <w:ilvl w:val="0"/>
          <w:numId w:val="47"/>
        </w:numPr>
        <w:tabs>
          <w:tab w:val="clear" w:pos="1134"/>
          <w:tab w:val="num" w:pos="2268"/>
        </w:tabs>
        <w:spacing w:after="240"/>
        <w:ind w:left="2268"/>
        <w:rPr>
          <w:rFonts w:ascii="Arial" w:hAnsi="Arial" w:cs="Arial"/>
          <w:sz w:val="22"/>
          <w:szCs w:val="22"/>
        </w:rPr>
      </w:pPr>
      <w:r w:rsidRPr="00B11BD8">
        <w:rPr>
          <w:rFonts w:ascii="Arial" w:hAnsi="Arial" w:cs="Arial"/>
          <w:sz w:val="22"/>
          <w:szCs w:val="22"/>
        </w:rPr>
        <w:t>a program of academic study at graduate diploma level which incorporates at least 90 hours of workplace training; or</w:t>
      </w:r>
    </w:p>
    <w:p w:rsidR="001A79EA" w:rsidRPr="00B11BD8" w:rsidRDefault="001A79EA" w:rsidP="0015693C">
      <w:pPr>
        <w:numPr>
          <w:ilvl w:val="0"/>
          <w:numId w:val="47"/>
        </w:numPr>
        <w:tabs>
          <w:tab w:val="clear" w:pos="1134"/>
          <w:tab w:val="num" w:pos="2268"/>
        </w:tabs>
        <w:spacing w:after="240"/>
        <w:ind w:left="2268"/>
        <w:rPr>
          <w:rFonts w:ascii="Arial" w:hAnsi="Arial" w:cs="Arial"/>
          <w:sz w:val="22"/>
          <w:szCs w:val="22"/>
        </w:rPr>
      </w:pPr>
      <w:r w:rsidRPr="00B11BD8">
        <w:rPr>
          <w:rFonts w:ascii="Arial" w:hAnsi="Arial" w:cs="Arial"/>
          <w:sz w:val="22"/>
          <w:szCs w:val="22"/>
        </w:rPr>
        <w:t>12 months (1800 work hours) of closely supervised full time indenture as an articled clerk incorporating at least 90 hours of programmed training; or</w:t>
      </w:r>
    </w:p>
    <w:p w:rsidR="001A79EA" w:rsidRPr="00B11BD8" w:rsidRDefault="001A79EA" w:rsidP="0015693C">
      <w:pPr>
        <w:numPr>
          <w:ilvl w:val="0"/>
          <w:numId w:val="47"/>
        </w:numPr>
        <w:tabs>
          <w:tab w:val="clear" w:pos="1134"/>
          <w:tab w:val="num" w:pos="2268"/>
        </w:tabs>
        <w:spacing w:after="240"/>
        <w:ind w:left="2268"/>
        <w:rPr>
          <w:rFonts w:ascii="Arial" w:hAnsi="Arial" w:cs="Arial"/>
          <w:sz w:val="22"/>
          <w:szCs w:val="22"/>
        </w:rPr>
      </w:pPr>
      <w:proofErr w:type="gramStart"/>
      <w:r w:rsidRPr="00B11BD8">
        <w:rPr>
          <w:rFonts w:ascii="Arial" w:hAnsi="Arial" w:cs="Arial"/>
          <w:sz w:val="22"/>
          <w:szCs w:val="22"/>
        </w:rPr>
        <w:t>a</w:t>
      </w:r>
      <w:proofErr w:type="gramEnd"/>
      <w:r w:rsidRPr="00B11BD8">
        <w:rPr>
          <w:rFonts w:ascii="Arial" w:hAnsi="Arial" w:cs="Arial"/>
          <w:sz w:val="22"/>
          <w:szCs w:val="22"/>
        </w:rPr>
        <w:t xml:space="preserve"> non-award training course of at least 6 months (900 hours) in which at least 450 hours is programmed training and at least 90 hours is workplace experience.</w:t>
      </w:r>
    </w:p>
    <w:p w:rsidR="001A79EA" w:rsidRPr="00B11BD8" w:rsidRDefault="001A79EA" w:rsidP="0015693C">
      <w:pPr>
        <w:spacing w:after="240"/>
        <w:ind w:left="1134"/>
        <w:rPr>
          <w:rFonts w:ascii="Arial" w:hAnsi="Arial" w:cs="Arial"/>
          <w:sz w:val="22"/>
          <w:szCs w:val="22"/>
        </w:rPr>
      </w:pPr>
      <w:r w:rsidRPr="00B11BD8">
        <w:rPr>
          <w:rFonts w:ascii="Arial" w:hAnsi="Arial" w:cs="Arial"/>
          <w:sz w:val="22"/>
          <w:szCs w:val="22"/>
        </w:rPr>
        <w:t>“</w:t>
      </w:r>
      <w:proofErr w:type="gramStart"/>
      <w:r w:rsidRPr="00B11BD8">
        <w:rPr>
          <w:rFonts w:ascii="Arial" w:hAnsi="Arial" w:cs="Arial"/>
          <w:sz w:val="22"/>
          <w:szCs w:val="22"/>
        </w:rPr>
        <w:t>programmed</w:t>
      </w:r>
      <w:proofErr w:type="gramEnd"/>
      <w:r w:rsidRPr="00B11BD8">
        <w:rPr>
          <w:rFonts w:ascii="Arial" w:hAnsi="Arial" w:cs="Arial"/>
          <w:sz w:val="22"/>
          <w:szCs w:val="22"/>
        </w:rPr>
        <w:t xml:space="preserve"> training” means structured and supervised training activities, research and tasks with comprehensive assessment.  When programmed training is delivered as distance training or in electronic form, it should be devised to require an input of time from an applicant of at least 450 hours.</w:t>
      </w:r>
    </w:p>
    <w:p w:rsidR="001A79EA" w:rsidRPr="00B11BD8" w:rsidRDefault="001A79EA" w:rsidP="0015693C">
      <w:pPr>
        <w:spacing w:after="240"/>
        <w:ind w:left="1134"/>
        <w:rPr>
          <w:rFonts w:ascii="Arial" w:hAnsi="Arial" w:cs="Arial"/>
          <w:sz w:val="22"/>
          <w:szCs w:val="22"/>
        </w:rPr>
      </w:pPr>
      <w:r w:rsidRPr="00B11BD8">
        <w:rPr>
          <w:rFonts w:ascii="Arial" w:hAnsi="Arial" w:cs="Arial"/>
          <w:sz w:val="22"/>
          <w:szCs w:val="22"/>
        </w:rPr>
        <w:t>“</w:t>
      </w:r>
      <w:proofErr w:type="gramStart"/>
      <w:r w:rsidRPr="00B11BD8">
        <w:rPr>
          <w:rFonts w:ascii="Arial" w:hAnsi="Arial" w:cs="Arial"/>
          <w:sz w:val="22"/>
          <w:szCs w:val="22"/>
        </w:rPr>
        <w:t>workplace</w:t>
      </w:r>
      <w:proofErr w:type="gramEnd"/>
      <w:r w:rsidRPr="00B11BD8">
        <w:rPr>
          <w:rFonts w:ascii="Arial" w:hAnsi="Arial" w:cs="Arial"/>
          <w:sz w:val="22"/>
          <w:szCs w:val="22"/>
        </w:rPr>
        <w:t xml:space="preserve"> experience” means supervised employment in a law or law related work environment or equivalent unpaid engagement in such an environment.</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(f)</w:t>
      </w:r>
      <w:r w:rsidRPr="00B11BD8">
        <w:rPr>
          <w:rFonts w:ascii="Arial" w:hAnsi="Arial" w:cs="Arial"/>
          <w:sz w:val="22"/>
          <w:szCs w:val="22"/>
        </w:rPr>
        <w:tab/>
      </w:r>
      <w:proofErr w:type="gramStart"/>
      <w:r w:rsidRPr="00B11BD8">
        <w:rPr>
          <w:rFonts w:ascii="Arial" w:hAnsi="Arial" w:cs="Arial"/>
          <w:sz w:val="22"/>
          <w:szCs w:val="22"/>
        </w:rPr>
        <w:t>while</w:t>
      </w:r>
      <w:proofErr w:type="gramEnd"/>
      <w:r w:rsidRPr="00B11BD8">
        <w:rPr>
          <w:rFonts w:ascii="Arial" w:hAnsi="Arial" w:cs="Arial"/>
          <w:sz w:val="22"/>
          <w:szCs w:val="22"/>
        </w:rPr>
        <w:t xml:space="preserve"> the Competency Standards propose minimum requirements for entry-level lawyers, they are not intended to discourage either wider, or more detailed, Practical Legal Training;</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(g)</w:t>
      </w:r>
      <w:r w:rsidRPr="00B11BD8">
        <w:rPr>
          <w:rFonts w:ascii="Arial" w:hAnsi="Arial" w:cs="Arial"/>
          <w:sz w:val="22"/>
          <w:szCs w:val="22"/>
        </w:rPr>
        <w:tab/>
      </w:r>
      <w:proofErr w:type="gramStart"/>
      <w:r w:rsidRPr="00B11BD8">
        <w:rPr>
          <w:rFonts w:ascii="Arial" w:hAnsi="Arial" w:cs="Arial"/>
          <w:sz w:val="22"/>
          <w:szCs w:val="22"/>
        </w:rPr>
        <w:t>the</w:t>
      </w:r>
      <w:proofErr w:type="gramEnd"/>
      <w:r w:rsidRPr="00B11BD8">
        <w:rPr>
          <w:rFonts w:ascii="Arial" w:hAnsi="Arial" w:cs="Arial"/>
          <w:sz w:val="22"/>
          <w:szCs w:val="22"/>
        </w:rPr>
        <w:t xml:space="preserve"> Competency Standards are designed, where possible, to allow:</w:t>
      </w:r>
    </w:p>
    <w:p w:rsidR="001A79EA" w:rsidRPr="00B11BD8" w:rsidRDefault="001A79EA" w:rsidP="0015693C">
      <w:pPr>
        <w:spacing w:after="240"/>
        <w:ind w:left="2268" w:hanging="567"/>
        <w:rPr>
          <w:rFonts w:ascii="Arial" w:hAnsi="Arial" w:cs="Arial"/>
          <w:sz w:val="22"/>
          <w:szCs w:val="22"/>
        </w:rPr>
      </w:pPr>
      <w:r w:rsidRPr="00B11BD8">
        <w:rPr>
          <w:rFonts w:ascii="Arial" w:hAnsi="Arial" w:cs="Arial"/>
          <w:sz w:val="22"/>
          <w:szCs w:val="22"/>
        </w:rPr>
        <w:t>(</w:t>
      </w:r>
      <w:proofErr w:type="spellStart"/>
      <w:r w:rsidRPr="00B11BD8">
        <w:rPr>
          <w:rFonts w:ascii="Arial" w:hAnsi="Arial" w:cs="Arial"/>
          <w:sz w:val="22"/>
          <w:szCs w:val="22"/>
        </w:rPr>
        <w:t>i</w:t>
      </w:r>
      <w:proofErr w:type="spellEnd"/>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competence</w:t>
      </w:r>
      <w:proofErr w:type="gramEnd"/>
      <w:r w:rsidRPr="00B11BD8">
        <w:rPr>
          <w:rFonts w:ascii="Arial" w:hAnsi="Arial" w:cs="Arial"/>
          <w:sz w:val="22"/>
          <w:szCs w:val="22"/>
        </w:rPr>
        <w:t xml:space="preserve"> in one relevant area to be acquired in the course of acquiring competence in another relevant area; and</w:t>
      </w:r>
    </w:p>
    <w:p w:rsidR="001A79EA" w:rsidRPr="00B11BD8" w:rsidRDefault="001A79EA" w:rsidP="0015693C">
      <w:pPr>
        <w:spacing w:after="240"/>
        <w:ind w:left="2268" w:hanging="567"/>
        <w:rPr>
          <w:rFonts w:ascii="Arial" w:hAnsi="Arial" w:cs="Arial"/>
          <w:sz w:val="22"/>
          <w:szCs w:val="22"/>
        </w:rPr>
      </w:pPr>
      <w:r w:rsidRPr="00B11BD8">
        <w:rPr>
          <w:rFonts w:ascii="Arial" w:hAnsi="Arial" w:cs="Arial"/>
          <w:sz w:val="22"/>
          <w:szCs w:val="22"/>
        </w:rPr>
        <w:t>(ii)</w:t>
      </w:r>
      <w:r w:rsidRPr="00B11BD8">
        <w:rPr>
          <w:rFonts w:ascii="Arial" w:hAnsi="Arial" w:cs="Arial"/>
          <w:sz w:val="22"/>
          <w:szCs w:val="22"/>
        </w:rPr>
        <w:tab/>
      </w:r>
      <w:proofErr w:type="gramStart"/>
      <w:r w:rsidRPr="00B11BD8">
        <w:rPr>
          <w:rFonts w:ascii="Arial" w:hAnsi="Arial" w:cs="Arial"/>
          <w:sz w:val="22"/>
          <w:szCs w:val="22"/>
        </w:rPr>
        <w:t>practical</w:t>
      </w:r>
      <w:proofErr w:type="gramEnd"/>
      <w:r w:rsidRPr="00B11BD8">
        <w:rPr>
          <w:rFonts w:ascii="Arial" w:hAnsi="Arial" w:cs="Arial"/>
          <w:sz w:val="22"/>
          <w:szCs w:val="22"/>
        </w:rPr>
        <w:t xml:space="preserve"> legal training to be given in flexible and innovative ways, where this is desirable.</w:t>
      </w:r>
    </w:p>
    <w:p w:rsidR="001A79EA" w:rsidRPr="00B11BD8" w:rsidRDefault="001A79EA" w:rsidP="0015693C">
      <w:pPr>
        <w:spacing w:after="240"/>
        <w:ind w:left="1134"/>
        <w:rPr>
          <w:rFonts w:ascii="Arial" w:hAnsi="Arial" w:cs="Arial"/>
          <w:sz w:val="22"/>
          <w:szCs w:val="22"/>
        </w:rPr>
      </w:pPr>
      <w:r w:rsidRPr="00B11BD8">
        <w:rPr>
          <w:rFonts w:ascii="Arial" w:hAnsi="Arial" w:cs="Arial"/>
          <w:sz w:val="22"/>
          <w:szCs w:val="22"/>
        </w:rPr>
        <w:lastRenderedPageBreak/>
        <w:t>It follows that an applicant need not acquire the requisite competence in any particular Skill, Practice Area or Value by undertaking training in any predetermined topic or area of practice;</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(h)</w:t>
      </w:r>
      <w:r w:rsidRPr="00B11BD8">
        <w:rPr>
          <w:rFonts w:ascii="Arial" w:hAnsi="Arial" w:cs="Arial"/>
          <w:sz w:val="22"/>
          <w:szCs w:val="22"/>
        </w:rPr>
        <w:tab/>
      </w:r>
      <w:proofErr w:type="gramStart"/>
      <w:r w:rsidRPr="00B11BD8">
        <w:rPr>
          <w:rFonts w:ascii="Arial" w:hAnsi="Arial" w:cs="Arial"/>
          <w:sz w:val="22"/>
          <w:szCs w:val="22"/>
        </w:rPr>
        <w:t>an</w:t>
      </w:r>
      <w:proofErr w:type="gramEnd"/>
      <w:r w:rsidRPr="00B11BD8">
        <w:rPr>
          <w:rFonts w:ascii="Arial" w:hAnsi="Arial" w:cs="Arial"/>
          <w:sz w:val="22"/>
          <w:szCs w:val="22"/>
        </w:rPr>
        <w:t xml:space="preserve"> applicant’s competence in each Practice Area should be assessed in a way which allows the applicant also to demonstrate competence in relevant Skills and Values, at the same time;</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w:t>
      </w:r>
      <w:proofErr w:type="spellStart"/>
      <w:r w:rsidRPr="00B11BD8">
        <w:rPr>
          <w:rFonts w:ascii="Arial" w:hAnsi="Arial" w:cs="Arial"/>
          <w:sz w:val="22"/>
          <w:szCs w:val="22"/>
        </w:rPr>
        <w:t>i</w:t>
      </w:r>
      <w:proofErr w:type="spellEnd"/>
      <w:r w:rsidRPr="00B11BD8">
        <w:rPr>
          <w:rFonts w:ascii="Arial" w:hAnsi="Arial" w:cs="Arial"/>
          <w:sz w:val="22"/>
          <w:szCs w:val="22"/>
        </w:rPr>
        <w:t>)</w:t>
      </w:r>
      <w:r w:rsidRPr="00B11BD8">
        <w:rPr>
          <w:rFonts w:ascii="Arial" w:hAnsi="Arial" w:cs="Arial"/>
          <w:sz w:val="22"/>
          <w:szCs w:val="22"/>
        </w:rPr>
        <w:tab/>
        <w:t xml:space="preserve">those who teach in </w:t>
      </w:r>
      <w:proofErr w:type="spellStart"/>
      <w:r w:rsidRPr="00B11BD8">
        <w:rPr>
          <w:rFonts w:ascii="Arial" w:hAnsi="Arial" w:cs="Arial"/>
          <w:sz w:val="22"/>
          <w:szCs w:val="22"/>
        </w:rPr>
        <w:t>PLT</w:t>
      </w:r>
      <w:proofErr w:type="spellEnd"/>
      <w:r w:rsidRPr="00B11BD8">
        <w:rPr>
          <w:rFonts w:ascii="Arial" w:hAnsi="Arial" w:cs="Arial"/>
          <w:sz w:val="22"/>
          <w:szCs w:val="22"/>
        </w:rPr>
        <w:t xml:space="preserve"> Courses or who supervise the work of potential applicants for admission while they acquire competence in the relevant Practice Areas, Skills and Values, should either have substantial recent experience practising law, or comparable relevant qualifications or experience;</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(j)</w:t>
      </w:r>
      <w:r w:rsidRPr="00B11BD8">
        <w:rPr>
          <w:rFonts w:ascii="Arial" w:hAnsi="Arial" w:cs="Arial"/>
          <w:sz w:val="22"/>
          <w:szCs w:val="22"/>
        </w:rPr>
        <w:tab/>
      </w:r>
      <w:proofErr w:type="gramStart"/>
      <w:r w:rsidRPr="00B11BD8">
        <w:rPr>
          <w:rFonts w:ascii="Arial" w:hAnsi="Arial" w:cs="Arial"/>
          <w:sz w:val="22"/>
          <w:szCs w:val="22"/>
        </w:rPr>
        <w:t>any</w:t>
      </w:r>
      <w:proofErr w:type="gramEnd"/>
      <w:r w:rsidRPr="00B11BD8">
        <w:rPr>
          <w:rFonts w:ascii="Arial" w:hAnsi="Arial" w:cs="Arial"/>
          <w:sz w:val="22"/>
          <w:szCs w:val="22"/>
        </w:rPr>
        <w:t xml:space="preserve"> program of practical legal training should:</w:t>
      </w:r>
    </w:p>
    <w:p w:rsidR="001A79EA" w:rsidRPr="00B11BD8" w:rsidRDefault="001A79EA" w:rsidP="0015693C">
      <w:pPr>
        <w:spacing w:after="240"/>
        <w:ind w:left="2268" w:hanging="567"/>
        <w:rPr>
          <w:rFonts w:ascii="Arial" w:hAnsi="Arial" w:cs="Arial"/>
          <w:sz w:val="22"/>
          <w:szCs w:val="22"/>
        </w:rPr>
      </w:pPr>
      <w:r w:rsidRPr="00B11BD8">
        <w:rPr>
          <w:rFonts w:ascii="Arial" w:hAnsi="Arial" w:cs="Arial"/>
          <w:sz w:val="22"/>
          <w:szCs w:val="22"/>
        </w:rPr>
        <w:t>(</w:t>
      </w:r>
      <w:proofErr w:type="spellStart"/>
      <w:r w:rsidRPr="00B11BD8">
        <w:rPr>
          <w:rFonts w:ascii="Arial" w:hAnsi="Arial" w:cs="Arial"/>
          <w:sz w:val="22"/>
          <w:szCs w:val="22"/>
        </w:rPr>
        <w:t>i</w:t>
      </w:r>
      <w:proofErr w:type="spellEnd"/>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introduce</w:t>
      </w:r>
      <w:proofErr w:type="gramEnd"/>
      <w:r w:rsidRPr="00B11BD8">
        <w:rPr>
          <w:rFonts w:ascii="Arial" w:hAnsi="Arial" w:cs="Arial"/>
          <w:sz w:val="22"/>
          <w:szCs w:val="22"/>
        </w:rPr>
        <w:t xml:space="preserve"> a potential applicant for admission to Legal Aid and Pro Bono systems and schemes; and</w:t>
      </w:r>
    </w:p>
    <w:p w:rsidR="001A79EA" w:rsidRPr="00B11BD8" w:rsidRDefault="001A79EA" w:rsidP="0015693C">
      <w:pPr>
        <w:spacing w:after="240"/>
        <w:ind w:left="2268" w:hanging="567"/>
        <w:rPr>
          <w:rFonts w:ascii="Arial" w:hAnsi="Arial" w:cs="Arial"/>
          <w:sz w:val="22"/>
          <w:szCs w:val="22"/>
        </w:rPr>
      </w:pPr>
      <w:r w:rsidRPr="00B11BD8">
        <w:rPr>
          <w:rFonts w:ascii="Arial" w:hAnsi="Arial" w:cs="Arial"/>
          <w:sz w:val="22"/>
          <w:szCs w:val="22"/>
        </w:rPr>
        <w:t>(ii)</w:t>
      </w:r>
      <w:r w:rsidRPr="00B11BD8">
        <w:rPr>
          <w:rFonts w:ascii="Arial" w:hAnsi="Arial" w:cs="Arial"/>
          <w:sz w:val="22"/>
          <w:szCs w:val="22"/>
        </w:rPr>
        <w:tab/>
      </w:r>
      <w:proofErr w:type="gramStart"/>
      <w:r w:rsidRPr="00B11BD8">
        <w:rPr>
          <w:rFonts w:ascii="Arial" w:hAnsi="Arial" w:cs="Arial"/>
          <w:sz w:val="22"/>
          <w:szCs w:val="22"/>
        </w:rPr>
        <w:t>include</w:t>
      </w:r>
      <w:proofErr w:type="gramEnd"/>
      <w:r w:rsidRPr="00B11BD8">
        <w:rPr>
          <w:rFonts w:ascii="Arial" w:hAnsi="Arial" w:cs="Arial"/>
          <w:sz w:val="22"/>
          <w:szCs w:val="22"/>
        </w:rPr>
        <w:t xml:space="preserve"> practical experience in the use of current information technology;</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(k)</w:t>
      </w:r>
      <w:r w:rsidRPr="00B11BD8">
        <w:rPr>
          <w:rFonts w:ascii="Arial" w:hAnsi="Arial" w:cs="Arial"/>
          <w:sz w:val="22"/>
          <w:szCs w:val="22"/>
        </w:rPr>
        <w:tab/>
        <w:t>any course providing components of practical legal training to potential applicants, including Articles of Clerkship, should have formal means of assessing whether, and certifying that, an applicant has achieved the requisite level of competence in each relevant skill, practice area or value;</w:t>
      </w:r>
    </w:p>
    <w:p w:rsidR="001A79EA" w:rsidRPr="00B11BD8" w:rsidRDefault="001A79EA" w:rsidP="0015693C">
      <w:pPr>
        <w:spacing w:after="240"/>
        <w:ind w:left="1134" w:hanging="567"/>
        <w:rPr>
          <w:rFonts w:ascii="Arial" w:hAnsi="Arial" w:cs="Arial"/>
          <w:sz w:val="22"/>
          <w:szCs w:val="22"/>
        </w:rPr>
      </w:pPr>
      <w:r w:rsidRPr="00B11BD8">
        <w:rPr>
          <w:rFonts w:ascii="Arial" w:hAnsi="Arial" w:cs="Arial"/>
          <w:sz w:val="22"/>
          <w:szCs w:val="22"/>
        </w:rPr>
        <w:t>(l)</w:t>
      </w:r>
      <w:r w:rsidRPr="00B11BD8">
        <w:rPr>
          <w:rFonts w:ascii="Arial" w:hAnsi="Arial" w:cs="Arial"/>
          <w:sz w:val="22"/>
          <w:szCs w:val="22"/>
        </w:rPr>
        <w:tab/>
      </w:r>
      <w:proofErr w:type="gramStart"/>
      <w:r w:rsidRPr="00B11BD8">
        <w:rPr>
          <w:rFonts w:ascii="Arial" w:hAnsi="Arial" w:cs="Arial"/>
          <w:sz w:val="22"/>
          <w:szCs w:val="22"/>
        </w:rPr>
        <w:t>each</w:t>
      </w:r>
      <w:proofErr w:type="gramEnd"/>
      <w:r w:rsidRPr="00B11BD8">
        <w:rPr>
          <w:rFonts w:ascii="Arial" w:hAnsi="Arial" w:cs="Arial"/>
          <w:sz w:val="22"/>
          <w:szCs w:val="22"/>
        </w:rPr>
        <w:t xml:space="preserve"> Admitting Authority should:</w:t>
      </w:r>
    </w:p>
    <w:p w:rsidR="001A79EA" w:rsidRPr="00B11BD8" w:rsidRDefault="001A79EA" w:rsidP="0015693C">
      <w:pPr>
        <w:spacing w:after="240"/>
        <w:ind w:left="2268" w:hanging="567"/>
        <w:rPr>
          <w:rFonts w:ascii="Arial" w:hAnsi="Arial" w:cs="Arial"/>
          <w:sz w:val="22"/>
          <w:szCs w:val="22"/>
        </w:rPr>
      </w:pPr>
      <w:r w:rsidRPr="00B11BD8">
        <w:rPr>
          <w:rFonts w:ascii="Arial" w:hAnsi="Arial" w:cs="Arial"/>
          <w:sz w:val="22"/>
          <w:szCs w:val="22"/>
        </w:rPr>
        <w:t>(</w:t>
      </w:r>
      <w:proofErr w:type="spellStart"/>
      <w:r w:rsidRPr="00B11BD8">
        <w:rPr>
          <w:rFonts w:ascii="Arial" w:hAnsi="Arial" w:cs="Arial"/>
          <w:sz w:val="22"/>
          <w:szCs w:val="22"/>
        </w:rPr>
        <w:t>i</w:t>
      </w:r>
      <w:proofErr w:type="spellEnd"/>
      <w:r w:rsidRPr="00B11BD8">
        <w:rPr>
          <w:rFonts w:ascii="Arial" w:hAnsi="Arial" w:cs="Arial"/>
          <w:sz w:val="22"/>
          <w:szCs w:val="22"/>
        </w:rPr>
        <w:t>)</w:t>
      </w:r>
      <w:r w:rsidRPr="00B11BD8">
        <w:rPr>
          <w:rFonts w:ascii="Arial" w:hAnsi="Arial" w:cs="Arial"/>
          <w:sz w:val="22"/>
          <w:szCs w:val="22"/>
        </w:rPr>
        <w:tab/>
      </w:r>
      <w:proofErr w:type="gramStart"/>
      <w:r w:rsidRPr="00B11BD8">
        <w:rPr>
          <w:rFonts w:ascii="Arial" w:hAnsi="Arial" w:cs="Arial"/>
          <w:sz w:val="22"/>
          <w:szCs w:val="22"/>
        </w:rPr>
        <w:t>require</w:t>
      </w:r>
      <w:proofErr w:type="gramEnd"/>
      <w:r w:rsidRPr="00B11BD8">
        <w:rPr>
          <w:rFonts w:ascii="Arial" w:hAnsi="Arial" w:cs="Arial"/>
          <w:sz w:val="22"/>
          <w:szCs w:val="22"/>
        </w:rPr>
        <w:t xml:space="preserve"> any course providing components of practical legal training to potential applicants (other than Articles of Clerkship) to be approved by it; and</w:t>
      </w:r>
    </w:p>
    <w:p w:rsidR="001A79EA" w:rsidRPr="00B11BD8" w:rsidRDefault="001A79EA" w:rsidP="0015693C">
      <w:pPr>
        <w:spacing w:after="240"/>
        <w:ind w:left="2268" w:hanging="567"/>
        <w:rPr>
          <w:rFonts w:ascii="Arial" w:hAnsi="Arial" w:cs="Arial"/>
          <w:sz w:val="22"/>
          <w:szCs w:val="22"/>
        </w:rPr>
      </w:pPr>
      <w:r w:rsidRPr="00B11BD8">
        <w:rPr>
          <w:rFonts w:ascii="Arial" w:hAnsi="Arial" w:cs="Arial"/>
          <w:sz w:val="22"/>
          <w:szCs w:val="22"/>
        </w:rPr>
        <w:t>(ii)</w:t>
      </w:r>
      <w:r w:rsidRPr="00B11BD8">
        <w:rPr>
          <w:rFonts w:ascii="Arial" w:hAnsi="Arial" w:cs="Arial"/>
          <w:sz w:val="22"/>
          <w:szCs w:val="22"/>
        </w:rPr>
        <w:tab/>
      </w:r>
      <w:proofErr w:type="gramStart"/>
      <w:r w:rsidRPr="00B11BD8">
        <w:rPr>
          <w:rFonts w:ascii="Arial" w:hAnsi="Arial" w:cs="Arial"/>
          <w:sz w:val="22"/>
          <w:szCs w:val="22"/>
        </w:rPr>
        <w:t>monitor</w:t>
      </w:r>
      <w:proofErr w:type="gramEnd"/>
      <w:r w:rsidRPr="00B11BD8">
        <w:rPr>
          <w:rFonts w:ascii="Arial" w:hAnsi="Arial" w:cs="Arial"/>
          <w:sz w:val="22"/>
          <w:szCs w:val="22"/>
        </w:rPr>
        <w:t xml:space="preserve"> the provision of practical legal training (including Articles of Clerkship) to satisfy itself that the training is of an appropriate quality.</w:t>
      </w:r>
    </w:p>
    <w:p w:rsidR="001A79EA" w:rsidRPr="00B11BD8" w:rsidRDefault="001A79EA" w:rsidP="000D2697">
      <w:pPr>
        <w:rPr>
          <w:rFonts w:ascii="Arial" w:hAnsi="Arial" w:cs="Arial"/>
          <w:b/>
          <w:bCs/>
          <w:sz w:val="22"/>
          <w:szCs w:val="22"/>
        </w:rPr>
      </w:pPr>
      <w:bookmarkStart w:id="29" w:name="_Toc21857957"/>
      <w:r w:rsidRPr="00B11BD8">
        <w:rPr>
          <w:rFonts w:ascii="Arial" w:hAnsi="Arial" w:cs="Arial"/>
          <w:b/>
          <w:bCs/>
          <w:sz w:val="22"/>
          <w:szCs w:val="22"/>
        </w:rPr>
        <w:t>ADMINISTRATIVE LAW PRACTICE</w:t>
      </w:r>
      <w:bookmarkEnd w:id="29"/>
    </w:p>
    <w:p w:rsidR="001A79EA" w:rsidRPr="00B11BD8" w:rsidRDefault="001A79EA" w:rsidP="000D2697">
      <w:pPr>
        <w:rPr>
          <w:rFonts w:ascii="Arial" w:hAnsi="Arial" w:cs="Arial"/>
          <w:b/>
          <w:bCs/>
          <w:sz w:val="22"/>
          <w:szCs w:val="22"/>
        </w:rPr>
      </w:pPr>
    </w:p>
    <w:p w:rsidR="001A79EA" w:rsidRPr="00B11BD8" w:rsidRDefault="001A79EA" w:rsidP="000D2697">
      <w:pPr>
        <w:ind w:left="1700" w:hanging="1700"/>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who practises in administrative law should be able to obtain information for clients under freedom of information legislation and otherwise, seek review of administrative decisions, and represent parties before courts and administrative tribunals.</w:t>
      </w:r>
    </w:p>
    <w:p w:rsidR="001A79EA" w:rsidRPr="00B11BD8" w:rsidRDefault="001A79EA" w:rsidP="000D2697">
      <w:pPr>
        <w:ind w:left="1700" w:hanging="1700"/>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30" w:name="_Toc21857958"/>
            <w:r w:rsidRPr="00B11BD8">
              <w:rPr>
                <w:rFonts w:ascii="Arial" w:hAnsi="Arial" w:cs="Arial"/>
                <w:b/>
                <w:bCs/>
                <w:sz w:val="22"/>
                <w:szCs w:val="22"/>
              </w:rPr>
              <w:t>Element</w:t>
            </w:r>
            <w:bookmarkEnd w:id="30"/>
          </w:p>
        </w:tc>
        <w:tc>
          <w:tcPr>
            <w:tcW w:w="6626" w:type="dxa"/>
          </w:tcPr>
          <w:p w:rsidR="001A79EA" w:rsidRPr="00B11BD8" w:rsidRDefault="001A79EA" w:rsidP="000D2697">
            <w:pPr>
              <w:rPr>
                <w:rFonts w:ascii="Arial" w:hAnsi="Arial" w:cs="Arial"/>
                <w:b/>
                <w:bCs/>
                <w:sz w:val="22"/>
                <w:szCs w:val="22"/>
              </w:rPr>
            </w:pPr>
            <w:bookmarkStart w:id="31" w:name="_Toc21857959"/>
            <w:r w:rsidRPr="00B11BD8">
              <w:rPr>
                <w:rFonts w:ascii="Arial" w:hAnsi="Arial" w:cs="Arial"/>
                <w:b/>
                <w:bCs/>
                <w:sz w:val="22"/>
                <w:szCs w:val="22"/>
              </w:rPr>
              <w:t>Performance criteria</w:t>
            </w:r>
            <w:bookmarkEnd w:id="31"/>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The lawyer has competently: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
              </w:numPr>
              <w:jc w:val="left"/>
              <w:rPr>
                <w:rFonts w:ascii="Arial" w:hAnsi="Arial" w:cs="Arial"/>
                <w:b/>
                <w:sz w:val="22"/>
                <w:szCs w:val="22"/>
              </w:rPr>
            </w:pPr>
            <w:r w:rsidRPr="00B11BD8">
              <w:rPr>
                <w:rFonts w:ascii="Arial" w:hAnsi="Arial" w:cs="Arial"/>
                <w:b/>
                <w:sz w:val="22"/>
                <w:szCs w:val="22"/>
              </w:rPr>
              <w:t>Obtaining information</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whether freedom of information legislation applies to the situation.</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specific legislation under which the information may be obtained.</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the steps required under that legislation.</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taken any other practical steps required to obtain the information.</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
              </w:numPr>
              <w:jc w:val="left"/>
              <w:rPr>
                <w:rFonts w:ascii="Arial" w:hAnsi="Arial" w:cs="Arial"/>
                <w:b/>
                <w:sz w:val="22"/>
                <w:szCs w:val="22"/>
              </w:rPr>
            </w:pPr>
            <w:r w:rsidRPr="00B11BD8">
              <w:rPr>
                <w:rFonts w:ascii="Arial" w:hAnsi="Arial" w:cs="Arial"/>
                <w:sz w:val="22"/>
                <w:szCs w:val="22"/>
              </w:rPr>
              <w:br w:type="page"/>
            </w:r>
            <w:r w:rsidRPr="00B11BD8">
              <w:rPr>
                <w:rFonts w:ascii="Arial" w:hAnsi="Arial" w:cs="Arial"/>
                <w:b/>
                <w:sz w:val="22"/>
                <w:szCs w:val="22"/>
              </w:rPr>
              <w:t xml:space="preserve">Obtaining review of administrative </w:t>
            </w:r>
            <w:r w:rsidRPr="00B11BD8">
              <w:rPr>
                <w:rFonts w:ascii="Arial" w:hAnsi="Arial" w:cs="Arial"/>
                <w:b/>
                <w:sz w:val="22"/>
                <w:szCs w:val="22"/>
              </w:rPr>
              <w:lastRenderedPageBreak/>
              <w:t>decisions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lastRenderedPageBreak/>
              <w:t>concluded</w:t>
            </w:r>
            <w:proofErr w:type="gramEnd"/>
            <w:r w:rsidRPr="00B11BD8">
              <w:rPr>
                <w:rFonts w:ascii="Arial" w:hAnsi="Arial" w:cs="Arial"/>
                <w:sz w:val="22"/>
                <w:szCs w:val="22"/>
              </w:rPr>
              <w:t xml:space="preserve"> correctly that the decision may be reviewed.</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discussed with the client alternative means of </w:t>
            </w:r>
            <w:r w:rsidRPr="00B11BD8">
              <w:rPr>
                <w:rFonts w:ascii="Arial" w:hAnsi="Arial" w:cs="Arial"/>
                <w:sz w:val="22"/>
                <w:szCs w:val="22"/>
              </w:rPr>
              <w:lastRenderedPageBreak/>
              <w:t>obtaining a review.</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completed</w:t>
            </w:r>
            <w:proofErr w:type="gramEnd"/>
            <w:r w:rsidRPr="00B11BD8">
              <w:rPr>
                <w:rFonts w:ascii="Arial" w:hAnsi="Arial" w:cs="Arial"/>
                <w:sz w:val="22"/>
                <w:szCs w:val="22"/>
              </w:rPr>
              <w:t xml:space="preserve"> all preparation required by law, good practice and the circumstances of the matter.</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represented</w:t>
            </w:r>
            <w:proofErr w:type="gramEnd"/>
            <w:r w:rsidRPr="00B11BD8">
              <w:rPr>
                <w:rFonts w:ascii="Arial" w:hAnsi="Arial" w:cs="Arial"/>
                <w:sz w:val="22"/>
                <w:szCs w:val="22"/>
              </w:rPr>
              <w:t xml:space="preserve"> the client effectively at any mediation, hearing or other review forum, where this is appropriate and permitted.</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
              </w:numPr>
              <w:jc w:val="left"/>
              <w:rPr>
                <w:rFonts w:ascii="Arial" w:hAnsi="Arial" w:cs="Arial"/>
                <w:b/>
                <w:sz w:val="22"/>
                <w:szCs w:val="22"/>
              </w:rPr>
            </w:pPr>
            <w:r w:rsidRPr="00B11BD8">
              <w:rPr>
                <w:rFonts w:ascii="Arial" w:hAnsi="Arial" w:cs="Arial"/>
                <w:b/>
                <w:sz w:val="22"/>
                <w:szCs w:val="22"/>
              </w:rPr>
              <w:lastRenderedPageBreak/>
              <w:t>Representing a client</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all alternative means of obtaining redress and discussed them with the client.</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completed</w:t>
            </w:r>
            <w:proofErr w:type="gramEnd"/>
            <w:r w:rsidRPr="00B11BD8">
              <w:rPr>
                <w:rFonts w:ascii="Arial" w:hAnsi="Arial" w:cs="Arial"/>
                <w:sz w:val="22"/>
                <w:szCs w:val="22"/>
              </w:rPr>
              <w:t xml:space="preserve"> all preparation required by law, good practice and the circumstances of the matter.</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represented</w:t>
            </w:r>
            <w:proofErr w:type="gramEnd"/>
            <w:r w:rsidRPr="00B11BD8">
              <w:rPr>
                <w:rFonts w:ascii="Arial" w:hAnsi="Arial" w:cs="Arial"/>
                <w:sz w:val="22"/>
                <w:szCs w:val="22"/>
              </w:rPr>
              <w:t xml:space="preserve"> the client effectively at any mediation, hearing or other forum.</w:t>
            </w:r>
          </w:p>
          <w:p w:rsidR="001A79EA" w:rsidRPr="00B11BD8" w:rsidRDefault="001A79EA" w:rsidP="000D2697">
            <w:pPr>
              <w:jc w:val="left"/>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State and Federal administrative law and practice and proceedings before both State and Federal courts and tribunals.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For an entry level lawyer administrative law practice may be either an area of specialised practice or an ancillary part of general practice.</w:t>
      </w:r>
    </w:p>
    <w:p w:rsidR="001A79EA" w:rsidRPr="00B11BD8" w:rsidRDefault="001A79EA" w:rsidP="000D2697">
      <w:pPr>
        <w:rPr>
          <w:rFonts w:ascii="Arial" w:hAnsi="Arial" w:cs="Arial"/>
          <w:sz w:val="22"/>
          <w:szCs w:val="22"/>
        </w:rPr>
      </w:pPr>
    </w:p>
    <w:p w:rsidR="001A79EA" w:rsidRPr="00B11BD8" w:rsidRDefault="001A79EA" w:rsidP="000D2697">
      <w:pPr>
        <w:spacing w:after="240"/>
        <w:rPr>
          <w:rFonts w:ascii="Arial" w:hAnsi="Arial" w:cs="Arial"/>
          <w:sz w:val="22"/>
          <w:szCs w:val="22"/>
        </w:rPr>
      </w:pPr>
      <w:r w:rsidRPr="00B11BD8">
        <w:rPr>
          <w:rFonts w:ascii="Arial" w:hAnsi="Arial" w:cs="Arial"/>
          <w:sz w:val="22"/>
          <w:szCs w:val="22"/>
        </w:rPr>
        <w:t>Preparing to represent a client in a court or tribunal may include drafting written submissions.</w:t>
      </w:r>
    </w:p>
    <w:p w:rsidR="001A79EA" w:rsidRPr="00B11BD8" w:rsidRDefault="001A79EA" w:rsidP="000D2697">
      <w:pPr>
        <w:rPr>
          <w:rFonts w:ascii="Arial" w:hAnsi="Arial" w:cs="Arial"/>
          <w:b/>
          <w:bCs/>
          <w:sz w:val="22"/>
          <w:szCs w:val="22"/>
        </w:rPr>
      </w:pPr>
      <w:bookmarkStart w:id="32" w:name="_Toc21857960"/>
      <w:r w:rsidRPr="00B11BD8">
        <w:rPr>
          <w:rFonts w:ascii="Arial" w:hAnsi="Arial" w:cs="Arial"/>
          <w:b/>
          <w:bCs/>
          <w:sz w:val="22"/>
          <w:szCs w:val="22"/>
        </w:rPr>
        <w:t>CIVIL LITIGATION PRACTICE</w:t>
      </w:r>
      <w:bookmarkEnd w:id="32"/>
    </w:p>
    <w:p w:rsidR="001A79EA" w:rsidRPr="00B11BD8" w:rsidRDefault="001A79EA" w:rsidP="000D2697">
      <w:pPr>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should be able to conduct civil litigation in first instance matters in courts of general jurisdiction, in a timely and cost-effective manner.</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jc w:val="left"/>
              <w:rPr>
                <w:rFonts w:ascii="Arial" w:hAnsi="Arial" w:cs="Arial"/>
                <w:b/>
                <w:bCs/>
                <w:sz w:val="22"/>
                <w:szCs w:val="22"/>
              </w:rPr>
            </w:pPr>
            <w:bookmarkStart w:id="33" w:name="_Toc21857961"/>
            <w:r w:rsidRPr="00B11BD8">
              <w:rPr>
                <w:rFonts w:ascii="Arial" w:hAnsi="Arial" w:cs="Arial"/>
                <w:b/>
                <w:bCs/>
                <w:sz w:val="22"/>
                <w:szCs w:val="22"/>
              </w:rPr>
              <w:t>Element</w:t>
            </w:r>
            <w:bookmarkEnd w:id="33"/>
          </w:p>
        </w:tc>
        <w:tc>
          <w:tcPr>
            <w:tcW w:w="6626" w:type="dxa"/>
          </w:tcPr>
          <w:p w:rsidR="001A79EA" w:rsidRPr="00B11BD8" w:rsidRDefault="001A79EA" w:rsidP="000D2697">
            <w:pPr>
              <w:jc w:val="left"/>
              <w:rPr>
                <w:rFonts w:ascii="Arial" w:hAnsi="Arial" w:cs="Arial"/>
                <w:b/>
                <w:bCs/>
                <w:sz w:val="22"/>
                <w:szCs w:val="22"/>
              </w:rPr>
            </w:pPr>
            <w:bookmarkStart w:id="34" w:name="_Toc21857962"/>
            <w:r w:rsidRPr="00B11BD8">
              <w:rPr>
                <w:rFonts w:ascii="Arial" w:hAnsi="Arial" w:cs="Arial"/>
                <w:b/>
                <w:bCs/>
                <w:sz w:val="22"/>
                <w:szCs w:val="22"/>
              </w:rPr>
              <w:t>Performance criteria</w:t>
            </w:r>
            <w:bookmarkEnd w:id="34"/>
          </w:p>
          <w:p w:rsidR="001A79EA" w:rsidRPr="00B11BD8" w:rsidRDefault="001A79EA" w:rsidP="000D2697">
            <w:pPr>
              <w:jc w:val="left"/>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3"/>
              </w:numPr>
              <w:jc w:val="left"/>
              <w:rPr>
                <w:rFonts w:ascii="Arial" w:hAnsi="Arial" w:cs="Arial"/>
                <w:b/>
                <w:sz w:val="22"/>
                <w:szCs w:val="22"/>
              </w:rPr>
            </w:pPr>
            <w:r w:rsidRPr="00B11BD8">
              <w:rPr>
                <w:rFonts w:ascii="Arial" w:hAnsi="Arial" w:cs="Arial"/>
                <w:b/>
                <w:sz w:val="22"/>
                <w:szCs w:val="22"/>
              </w:rPr>
              <w:t>Assessing the merits of a case and identifying the dispute resolution alternatives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assessed</w:t>
            </w:r>
            <w:proofErr w:type="gramEnd"/>
            <w:r w:rsidRPr="00B11BD8">
              <w:rPr>
                <w:rFonts w:ascii="Arial" w:hAnsi="Arial" w:cs="Arial"/>
                <w:sz w:val="22"/>
                <w:szCs w:val="22"/>
              </w:rPr>
              <w:t xml:space="preserve"> the strengths and weaknesses of both the client’s and opponent’s cases. </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facts and evidence required to support the client’s case.</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all means of resolving the case, having regard to the client’s circumstances.</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advised</w:t>
            </w:r>
            <w:proofErr w:type="gramEnd"/>
            <w:r w:rsidRPr="00B11BD8">
              <w:rPr>
                <w:rFonts w:ascii="Arial" w:hAnsi="Arial" w:cs="Arial"/>
                <w:sz w:val="22"/>
                <w:szCs w:val="22"/>
              </w:rPr>
              <w:t xml:space="preserve"> the client of relevant rights and remedies in a way which the client can easily understand.</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where</w:t>
            </w:r>
            <w:proofErr w:type="gramEnd"/>
            <w:r w:rsidRPr="00B11BD8">
              <w:rPr>
                <w:rFonts w:ascii="Arial" w:hAnsi="Arial" w:cs="Arial"/>
                <w:sz w:val="22"/>
                <w:szCs w:val="22"/>
              </w:rPr>
              <w:t xml:space="preserve"> possible, confirmed in writing any instructions given by the client in response to initial advice.</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complied with the relevant limitation period.</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3"/>
              </w:numPr>
              <w:jc w:val="left"/>
              <w:rPr>
                <w:rFonts w:ascii="Arial" w:hAnsi="Arial" w:cs="Arial"/>
                <w:b/>
                <w:sz w:val="22"/>
                <w:szCs w:val="22"/>
              </w:rPr>
            </w:pPr>
            <w:r w:rsidRPr="00B11BD8">
              <w:rPr>
                <w:rFonts w:ascii="Arial" w:hAnsi="Arial" w:cs="Arial"/>
                <w:b/>
                <w:sz w:val="22"/>
                <w:szCs w:val="22"/>
              </w:rPr>
              <w:t>Initiating and responding to claims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 appropriate claim or defence.</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 court of appropriate jurisdiction. </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elements of the claim or defence, according to law.</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followed</w:t>
            </w:r>
            <w:proofErr w:type="gramEnd"/>
            <w:r w:rsidRPr="00B11BD8">
              <w:rPr>
                <w:rFonts w:ascii="Arial" w:hAnsi="Arial" w:cs="Arial"/>
                <w:sz w:val="22"/>
                <w:szCs w:val="22"/>
              </w:rPr>
              <w:t xml:space="preserve"> procedures for bringing the claim or making the defence in accordance with the court’s rules and in a timely manner.</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all necessary documents in accordance with those procedures.</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3"/>
              </w:numPr>
              <w:jc w:val="left"/>
              <w:rPr>
                <w:rFonts w:ascii="Arial" w:hAnsi="Arial" w:cs="Arial"/>
                <w:b/>
                <w:sz w:val="22"/>
                <w:szCs w:val="22"/>
              </w:rPr>
            </w:pPr>
            <w:r w:rsidRPr="00B11BD8">
              <w:rPr>
                <w:rFonts w:ascii="Arial" w:hAnsi="Arial" w:cs="Arial"/>
                <w:b/>
                <w:sz w:val="22"/>
                <w:szCs w:val="22"/>
              </w:rPr>
              <w:t xml:space="preserve">Taking and </w:t>
            </w:r>
            <w:r w:rsidRPr="00B11BD8">
              <w:rPr>
                <w:rFonts w:ascii="Arial" w:hAnsi="Arial" w:cs="Arial"/>
                <w:b/>
                <w:sz w:val="22"/>
                <w:szCs w:val="22"/>
              </w:rPr>
              <w:lastRenderedPageBreak/>
              <w:t>responding to interlocutory and default proceedings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7"/>
              </w:numPr>
              <w:jc w:val="left"/>
              <w:rPr>
                <w:rFonts w:ascii="Arial" w:hAnsi="Arial" w:cs="Arial"/>
                <w:sz w:val="22"/>
                <w:szCs w:val="22"/>
              </w:rPr>
            </w:pPr>
            <w:proofErr w:type="gramStart"/>
            <w:r w:rsidRPr="00B11BD8">
              <w:rPr>
                <w:rFonts w:ascii="Arial" w:hAnsi="Arial" w:cs="Arial"/>
                <w:sz w:val="22"/>
                <w:szCs w:val="22"/>
              </w:rPr>
              <w:lastRenderedPageBreak/>
              <w:t>identified</w:t>
            </w:r>
            <w:proofErr w:type="gramEnd"/>
            <w:r w:rsidRPr="00B11BD8">
              <w:rPr>
                <w:rFonts w:ascii="Arial" w:hAnsi="Arial" w:cs="Arial"/>
                <w:sz w:val="22"/>
                <w:szCs w:val="22"/>
              </w:rPr>
              <w:t xml:space="preserve"> any need for interlocutory steps or default </w:t>
            </w:r>
            <w:r w:rsidRPr="00B11BD8">
              <w:rPr>
                <w:rFonts w:ascii="Arial" w:hAnsi="Arial" w:cs="Arial"/>
                <w:sz w:val="22"/>
                <w:szCs w:val="22"/>
              </w:rPr>
              <w:lastRenderedPageBreak/>
              <w:t>proceedings, according to the court’s rules.</w:t>
            </w:r>
          </w:p>
          <w:p w:rsidR="001A79EA" w:rsidRPr="00B11BD8" w:rsidRDefault="001A79EA" w:rsidP="000D2697">
            <w:pPr>
              <w:numPr>
                <w:ilvl w:val="0"/>
                <w:numId w:val="7"/>
              </w:numPr>
              <w:jc w:val="left"/>
              <w:rPr>
                <w:rFonts w:ascii="Arial" w:hAnsi="Arial" w:cs="Arial"/>
                <w:sz w:val="22"/>
                <w:szCs w:val="22"/>
              </w:rPr>
            </w:pPr>
            <w:proofErr w:type="gramStart"/>
            <w:r w:rsidRPr="00B11BD8">
              <w:rPr>
                <w:rFonts w:ascii="Arial" w:hAnsi="Arial" w:cs="Arial"/>
                <w:sz w:val="22"/>
                <w:szCs w:val="22"/>
              </w:rPr>
              <w:t>followed</w:t>
            </w:r>
            <w:proofErr w:type="gramEnd"/>
            <w:r w:rsidRPr="00B11BD8">
              <w:rPr>
                <w:rFonts w:ascii="Arial" w:hAnsi="Arial" w:cs="Arial"/>
                <w:sz w:val="22"/>
                <w:szCs w:val="22"/>
              </w:rPr>
              <w:t xml:space="preserve"> procedures for taking those steps or proceedings in accordance with the court’s rules and in a timely manner.</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all necessary documents in accordance with those procedures and rules.</w:t>
            </w:r>
            <w:r w:rsidR="002D703E">
              <w:rPr>
                <w:rFonts w:ascii="Arial" w:hAnsi="Arial" w:cs="Arial"/>
                <w:sz w:val="22"/>
                <w:szCs w:val="22"/>
              </w:rPr>
              <w:t xml:space="preserve">  </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3"/>
              </w:numPr>
              <w:jc w:val="left"/>
              <w:rPr>
                <w:rFonts w:ascii="Arial" w:hAnsi="Arial" w:cs="Arial"/>
                <w:b/>
                <w:sz w:val="22"/>
                <w:szCs w:val="22"/>
              </w:rPr>
            </w:pPr>
            <w:r w:rsidRPr="00B11BD8">
              <w:rPr>
                <w:rFonts w:ascii="Arial" w:hAnsi="Arial" w:cs="Arial"/>
                <w:b/>
                <w:sz w:val="22"/>
                <w:szCs w:val="22"/>
              </w:rPr>
              <w:lastRenderedPageBreak/>
              <w:t>Gathering and presenting evidence</w:t>
            </w:r>
          </w:p>
        </w:tc>
        <w:tc>
          <w:tcPr>
            <w:tcW w:w="6626" w:type="dxa"/>
          </w:tcPr>
          <w:p w:rsidR="001A79EA" w:rsidRPr="00B11BD8" w:rsidRDefault="001A79EA" w:rsidP="000D2697">
            <w:pPr>
              <w:numPr>
                <w:ilvl w:val="0"/>
                <w:numId w:val="8"/>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issues likely to arise at the hearing. </w:t>
            </w:r>
          </w:p>
          <w:p w:rsidR="001A79EA" w:rsidRPr="00B11BD8" w:rsidRDefault="001A79EA" w:rsidP="000D2697">
            <w:pPr>
              <w:numPr>
                <w:ilvl w:val="0"/>
                <w:numId w:val="8"/>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evidence needed to prove  the client’s case or disprove the opponent’s case, according to the rules of evidence.</w:t>
            </w:r>
          </w:p>
          <w:p w:rsidR="001A79EA" w:rsidRPr="00B11BD8" w:rsidRDefault="001A79EA" w:rsidP="000D2697">
            <w:pPr>
              <w:numPr>
                <w:ilvl w:val="0"/>
                <w:numId w:val="8"/>
              </w:numPr>
              <w:jc w:val="left"/>
              <w:rPr>
                <w:rFonts w:ascii="Arial" w:hAnsi="Arial" w:cs="Arial"/>
                <w:sz w:val="22"/>
                <w:szCs w:val="22"/>
              </w:rPr>
            </w:pPr>
            <w:proofErr w:type="gramStart"/>
            <w:r w:rsidRPr="00B11BD8">
              <w:rPr>
                <w:rFonts w:ascii="Arial" w:hAnsi="Arial" w:cs="Arial"/>
                <w:sz w:val="22"/>
                <w:szCs w:val="22"/>
              </w:rPr>
              <w:t>gathered</w:t>
            </w:r>
            <w:proofErr w:type="gramEnd"/>
            <w:r w:rsidRPr="00B11BD8">
              <w:rPr>
                <w:rFonts w:ascii="Arial" w:hAnsi="Arial" w:cs="Arial"/>
                <w:sz w:val="22"/>
                <w:szCs w:val="22"/>
              </w:rPr>
              <w:t xml:space="preserve"> the necessary evidence. </w:t>
            </w:r>
          </w:p>
          <w:p w:rsidR="001A79EA" w:rsidRPr="00B11BD8" w:rsidRDefault="001A79EA" w:rsidP="000D2697">
            <w:pPr>
              <w:numPr>
                <w:ilvl w:val="0"/>
                <w:numId w:val="8"/>
              </w:numPr>
              <w:jc w:val="left"/>
              <w:rPr>
                <w:rFonts w:ascii="Arial" w:hAnsi="Arial" w:cs="Arial"/>
                <w:sz w:val="22"/>
                <w:szCs w:val="22"/>
              </w:rPr>
            </w:pPr>
            <w:proofErr w:type="gramStart"/>
            <w:r w:rsidRPr="00B11BD8">
              <w:rPr>
                <w:rFonts w:ascii="Arial" w:hAnsi="Arial" w:cs="Arial"/>
                <w:sz w:val="22"/>
                <w:szCs w:val="22"/>
              </w:rPr>
              <w:t>presented</w:t>
            </w:r>
            <w:proofErr w:type="gramEnd"/>
            <w:r w:rsidRPr="00B11BD8">
              <w:rPr>
                <w:rFonts w:ascii="Arial" w:hAnsi="Arial" w:cs="Arial"/>
                <w:sz w:val="22"/>
                <w:szCs w:val="22"/>
              </w:rPr>
              <w:t xml:space="preserve"> that evidence according to law and the court’s rules.</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3"/>
              </w:numPr>
              <w:jc w:val="left"/>
              <w:rPr>
                <w:rFonts w:ascii="Arial" w:hAnsi="Arial" w:cs="Arial"/>
                <w:b/>
                <w:sz w:val="22"/>
                <w:szCs w:val="22"/>
              </w:rPr>
            </w:pPr>
            <w:r w:rsidRPr="00B11BD8">
              <w:rPr>
                <w:rFonts w:ascii="Arial" w:hAnsi="Arial" w:cs="Arial"/>
                <w:b/>
                <w:sz w:val="22"/>
                <w:szCs w:val="22"/>
              </w:rPr>
              <w:t>Negotiating settlements</w:t>
            </w:r>
          </w:p>
        </w:tc>
        <w:tc>
          <w:tcPr>
            <w:tcW w:w="6626" w:type="dxa"/>
          </w:tcPr>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conducted</w:t>
            </w:r>
            <w:proofErr w:type="gramEnd"/>
            <w:r w:rsidRPr="00B11BD8">
              <w:rPr>
                <w:rFonts w:ascii="Arial" w:hAnsi="Arial" w:cs="Arial"/>
                <w:sz w:val="22"/>
                <w:szCs w:val="22"/>
              </w:rPr>
              <w:t xml:space="preserve"> settlement negotiations in accordance with specified principles.</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revenue and statutory refund implications. </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properly</w:t>
            </w:r>
            <w:proofErr w:type="gramEnd"/>
            <w:r w:rsidRPr="00B11BD8">
              <w:rPr>
                <w:rFonts w:ascii="Arial" w:hAnsi="Arial" w:cs="Arial"/>
                <w:sz w:val="22"/>
                <w:szCs w:val="22"/>
              </w:rPr>
              <w:t xml:space="preserve"> documented any settlement reached. </w:t>
            </w:r>
          </w:p>
          <w:p w:rsidR="001A79EA" w:rsidRPr="00B11BD8" w:rsidRDefault="001A79EA" w:rsidP="000D2697">
            <w:pPr>
              <w:pStyle w:val="Header"/>
              <w:tabs>
                <w:tab w:val="clear" w:pos="4153"/>
                <w:tab w:val="clear" w:pos="8306"/>
              </w:tabs>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3"/>
              </w:numPr>
              <w:jc w:val="left"/>
              <w:rPr>
                <w:rFonts w:ascii="Arial" w:hAnsi="Arial" w:cs="Arial"/>
                <w:b/>
                <w:sz w:val="22"/>
                <w:szCs w:val="22"/>
              </w:rPr>
            </w:pPr>
            <w:r w:rsidRPr="00B11BD8">
              <w:rPr>
                <w:rFonts w:ascii="Arial" w:hAnsi="Arial" w:cs="Arial"/>
                <w:b/>
                <w:sz w:val="22"/>
                <w:szCs w:val="22"/>
              </w:rPr>
              <w:t>Taking action to enforce orders and settlement agreements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procedures for enforcing the order  or settlement according to law and the court’s rules.</w:t>
            </w:r>
          </w:p>
          <w:p w:rsidR="001A79EA" w:rsidRPr="00B11BD8" w:rsidRDefault="001A79EA" w:rsidP="000D2697">
            <w:pPr>
              <w:numPr>
                <w:ilvl w:val="0"/>
                <w:numId w:val="10"/>
              </w:numPr>
              <w:jc w:val="left"/>
              <w:rPr>
                <w:rFonts w:ascii="Arial" w:hAnsi="Arial" w:cs="Arial"/>
                <w:sz w:val="22"/>
                <w:szCs w:val="22"/>
              </w:rPr>
            </w:pPr>
            <w:proofErr w:type="gramStart"/>
            <w:r w:rsidRPr="00B11BD8">
              <w:rPr>
                <w:rFonts w:ascii="Arial" w:hAnsi="Arial" w:cs="Arial"/>
                <w:sz w:val="22"/>
                <w:szCs w:val="22"/>
              </w:rPr>
              <w:t>followed</w:t>
            </w:r>
            <w:proofErr w:type="gramEnd"/>
            <w:r w:rsidRPr="00B11BD8">
              <w:rPr>
                <w:rFonts w:ascii="Arial" w:hAnsi="Arial" w:cs="Arial"/>
                <w:sz w:val="22"/>
                <w:szCs w:val="22"/>
              </w:rPr>
              <w:t xml:space="preserve"> those procedures in a timely manner.</w:t>
            </w:r>
          </w:p>
        </w:tc>
      </w:tr>
    </w:tbl>
    <w:p w:rsidR="001A79EA" w:rsidRPr="00B11BD8" w:rsidRDefault="001A79EA" w:rsidP="000D2697">
      <w:pPr>
        <w:jc w:val="left"/>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This competency standard applies to first instance civil litigation in a local lower and a local higher court of an </w:t>
      </w:r>
      <w:smartTag w:uri="urn:schemas-microsoft-com:office:smarttags" w:element="place">
        <w:smartTag w:uri="urn:schemas-microsoft-com:office:smarttags" w:element="PlaceName">
          <w:r w:rsidRPr="00B11BD8">
            <w:rPr>
              <w:rFonts w:ascii="Arial" w:hAnsi="Arial" w:cs="Arial"/>
              <w:sz w:val="22"/>
              <w:szCs w:val="22"/>
            </w:rPr>
            <w:t>Australian</w:t>
          </w:r>
        </w:smartTag>
        <w:r w:rsidRPr="00B11BD8">
          <w:rPr>
            <w:rFonts w:ascii="Arial" w:hAnsi="Arial" w:cs="Arial"/>
            <w:sz w:val="22"/>
            <w:szCs w:val="22"/>
          </w:rPr>
          <w:t xml:space="preserve"> </w:t>
        </w:r>
        <w:smartTag w:uri="urn:schemas-microsoft-com:office:smarttags" w:element="PlaceType">
          <w:r w:rsidRPr="00B11BD8">
            <w:rPr>
              <w:rFonts w:ascii="Arial" w:hAnsi="Arial" w:cs="Arial"/>
              <w:sz w:val="22"/>
              <w:szCs w:val="22"/>
            </w:rPr>
            <w:t>State</w:t>
          </w:r>
        </w:smartTag>
      </w:smartTag>
      <w:r w:rsidRPr="00B11BD8">
        <w:rPr>
          <w:rFonts w:ascii="Arial" w:hAnsi="Arial" w:cs="Arial"/>
          <w:sz w:val="22"/>
          <w:szCs w:val="22"/>
        </w:rPr>
        <w:t xml:space="preserve"> or Territory, having general jurisdiction, and in the Federal Court.</w:t>
      </w:r>
    </w:p>
    <w:p w:rsidR="001A79EA" w:rsidRPr="00581C7A" w:rsidRDefault="001A79EA" w:rsidP="000D2697">
      <w:pPr>
        <w:rPr>
          <w:rFonts w:ascii="Arial" w:hAnsi="Arial" w:cs="Arial"/>
          <w:sz w:val="18"/>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Means by which a dispute might be resolved include, but are not limited to:</w:t>
      </w:r>
    </w:p>
    <w:p w:rsidR="001A79EA" w:rsidRPr="00B11BD8" w:rsidRDefault="001A79EA" w:rsidP="000D2697">
      <w:pPr>
        <w:numPr>
          <w:ilvl w:val="0"/>
          <w:numId w:val="29"/>
        </w:numPr>
        <w:rPr>
          <w:rFonts w:ascii="Arial" w:hAnsi="Arial" w:cs="Arial"/>
          <w:sz w:val="22"/>
          <w:szCs w:val="22"/>
        </w:rPr>
      </w:pPr>
      <w:r w:rsidRPr="00B11BD8">
        <w:rPr>
          <w:rFonts w:ascii="Arial" w:hAnsi="Arial" w:cs="Arial"/>
          <w:sz w:val="22"/>
          <w:szCs w:val="22"/>
        </w:rPr>
        <w:t>negotiation;</w:t>
      </w:r>
    </w:p>
    <w:p w:rsidR="001A79EA" w:rsidRPr="00B11BD8" w:rsidRDefault="001A79EA" w:rsidP="000D2697">
      <w:pPr>
        <w:numPr>
          <w:ilvl w:val="0"/>
          <w:numId w:val="29"/>
        </w:numPr>
        <w:rPr>
          <w:rFonts w:ascii="Arial" w:hAnsi="Arial" w:cs="Arial"/>
          <w:sz w:val="22"/>
          <w:szCs w:val="22"/>
        </w:rPr>
      </w:pPr>
      <w:r w:rsidRPr="00B11BD8">
        <w:rPr>
          <w:rFonts w:ascii="Arial" w:hAnsi="Arial" w:cs="Arial"/>
          <w:sz w:val="22"/>
          <w:szCs w:val="22"/>
        </w:rPr>
        <w:t>mediation;</w:t>
      </w:r>
    </w:p>
    <w:p w:rsidR="001A79EA" w:rsidRPr="00B11BD8" w:rsidRDefault="001A79EA" w:rsidP="000D2697">
      <w:pPr>
        <w:numPr>
          <w:ilvl w:val="0"/>
          <w:numId w:val="29"/>
        </w:numPr>
        <w:rPr>
          <w:rFonts w:ascii="Arial" w:hAnsi="Arial" w:cs="Arial"/>
          <w:sz w:val="22"/>
          <w:szCs w:val="22"/>
        </w:rPr>
      </w:pPr>
      <w:r w:rsidRPr="00B11BD8">
        <w:rPr>
          <w:rFonts w:ascii="Arial" w:hAnsi="Arial" w:cs="Arial"/>
          <w:sz w:val="22"/>
          <w:szCs w:val="22"/>
        </w:rPr>
        <w:t>arbitration;</w:t>
      </w:r>
    </w:p>
    <w:p w:rsidR="001A79EA" w:rsidRPr="00B11BD8" w:rsidRDefault="001A79EA" w:rsidP="000D2697">
      <w:pPr>
        <w:numPr>
          <w:ilvl w:val="0"/>
          <w:numId w:val="29"/>
        </w:numPr>
        <w:rPr>
          <w:rFonts w:ascii="Arial" w:hAnsi="Arial" w:cs="Arial"/>
          <w:sz w:val="22"/>
          <w:szCs w:val="22"/>
        </w:rPr>
      </w:pPr>
      <w:r w:rsidRPr="00B11BD8">
        <w:rPr>
          <w:rFonts w:ascii="Arial" w:hAnsi="Arial" w:cs="Arial"/>
          <w:sz w:val="22"/>
          <w:szCs w:val="22"/>
        </w:rPr>
        <w:t>litigation;</w:t>
      </w:r>
    </w:p>
    <w:p w:rsidR="001A79EA" w:rsidRPr="00B11BD8" w:rsidRDefault="001A79EA" w:rsidP="000D2697">
      <w:pPr>
        <w:numPr>
          <w:ilvl w:val="0"/>
          <w:numId w:val="29"/>
        </w:numPr>
        <w:rPr>
          <w:rFonts w:ascii="Arial" w:hAnsi="Arial" w:cs="Arial"/>
          <w:sz w:val="22"/>
          <w:szCs w:val="22"/>
        </w:rPr>
      </w:pPr>
      <w:r w:rsidRPr="00B11BD8">
        <w:rPr>
          <w:rFonts w:ascii="Arial" w:hAnsi="Arial" w:cs="Arial"/>
          <w:sz w:val="22"/>
          <w:szCs w:val="22"/>
        </w:rPr>
        <w:t>expert appraisal</w:t>
      </w:r>
    </w:p>
    <w:p w:rsidR="001A79EA" w:rsidRPr="00581C7A" w:rsidRDefault="001A79EA" w:rsidP="000D2697">
      <w:pPr>
        <w:rPr>
          <w:rFonts w:ascii="Arial" w:hAnsi="Arial" w:cs="Arial"/>
          <w:sz w:val="18"/>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Means by which evidence might be gathered include:</w:t>
      </w:r>
    </w:p>
    <w:p w:rsidR="001A79EA" w:rsidRPr="00B11BD8" w:rsidRDefault="001A79EA" w:rsidP="000D2697">
      <w:pPr>
        <w:numPr>
          <w:ilvl w:val="0"/>
          <w:numId w:val="30"/>
        </w:numPr>
        <w:rPr>
          <w:rFonts w:ascii="Arial" w:hAnsi="Arial" w:cs="Arial"/>
          <w:sz w:val="22"/>
          <w:szCs w:val="22"/>
        </w:rPr>
      </w:pPr>
      <w:r w:rsidRPr="00B11BD8">
        <w:rPr>
          <w:rFonts w:ascii="Arial" w:hAnsi="Arial" w:cs="Arial"/>
          <w:sz w:val="22"/>
          <w:szCs w:val="22"/>
        </w:rPr>
        <w:t>statements from witness;</w:t>
      </w:r>
    </w:p>
    <w:p w:rsidR="001A79EA" w:rsidRPr="00B11BD8" w:rsidRDefault="001A79EA" w:rsidP="000D2697">
      <w:pPr>
        <w:numPr>
          <w:ilvl w:val="0"/>
          <w:numId w:val="30"/>
        </w:numPr>
        <w:rPr>
          <w:rFonts w:ascii="Arial" w:hAnsi="Arial" w:cs="Arial"/>
          <w:sz w:val="22"/>
          <w:szCs w:val="22"/>
        </w:rPr>
      </w:pPr>
      <w:r w:rsidRPr="00B11BD8">
        <w:rPr>
          <w:rFonts w:ascii="Arial" w:hAnsi="Arial" w:cs="Arial"/>
          <w:sz w:val="22"/>
          <w:szCs w:val="22"/>
        </w:rPr>
        <w:t>notices to admit;</w:t>
      </w:r>
    </w:p>
    <w:p w:rsidR="001A79EA" w:rsidRPr="00B11BD8" w:rsidRDefault="001A79EA" w:rsidP="000D2697">
      <w:pPr>
        <w:numPr>
          <w:ilvl w:val="0"/>
          <w:numId w:val="30"/>
        </w:numPr>
        <w:rPr>
          <w:rFonts w:ascii="Arial" w:hAnsi="Arial" w:cs="Arial"/>
          <w:sz w:val="22"/>
          <w:szCs w:val="22"/>
        </w:rPr>
      </w:pPr>
      <w:r w:rsidRPr="00B11BD8">
        <w:rPr>
          <w:rFonts w:ascii="Arial" w:hAnsi="Arial" w:cs="Arial"/>
          <w:sz w:val="22"/>
          <w:szCs w:val="22"/>
        </w:rPr>
        <w:t>discovery;</w:t>
      </w:r>
    </w:p>
    <w:p w:rsidR="001A79EA" w:rsidRPr="00B11BD8" w:rsidRDefault="001A79EA" w:rsidP="000D2697">
      <w:pPr>
        <w:numPr>
          <w:ilvl w:val="0"/>
          <w:numId w:val="30"/>
        </w:numPr>
        <w:rPr>
          <w:rFonts w:ascii="Arial" w:hAnsi="Arial" w:cs="Arial"/>
          <w:sz w:val="22"/>
          <w:szCs w:val="22"/>
        </w:rPr>
      </w:pPr>
      <w:r w:rsidRPr="00B11BD8">
        <w:rPr>
          <w:rFonts w:ascii="Arial" w:hAnsi="Arial" w:cs="Arial"/>
          <w:sz w:val="22"/>
          <w:szCs w:val="22"/>
        </w:rPr>
        <w:t>subpoena;</w:t>
      </w:r>
    </w:p>
    <w:p w:rsidR="001A79EA" w:rsidRPr="00B11BD8" w:rsidRDefault="001A79EA" w:rsidP="000D2697">
      <w:pPr>
        <w:numPr>
          <w:ilvl w:val="0"/>
          <w:numId w:val="30"/>
        </w:numPr>
        <w:rPr>
          <w:rFonts w:ascii="Arial" w:hAnsi="Arial" w:cs="Arial"/>
          <w:sz w:val="22"/>
          <w:szCs w:val="22"/>
        </w:rPr>
      </w:pPr>
      <w:r w:rsidRPr="00B11BD8">
        <w:rPr>
          <w:rFonts w:ascii="Arial" w:hAnsi="Arial" w:cs="Arial"/>
          <w:sz w:val="22"/>
          <w:szCs w:val="22"/>
        </w:rPr>
        <w:t>expert reports;</w:t>
      </w:r>
    </w:p>
    <w:p w:rsidR="001A79EA" w:rsidRPr="00B11BD8" w:rsidRDefault="001A79EA" w:rsidP="000D2697">
      <w:pPr>
        <w:numPr>
          <w:ilvl w:val="0"/>
          <w:numId w:val="30"/>
        </w:numPr>
        <w:rPr>
          <w:rFonts w:ascii="Arial" w:hAnsi="Arial" w:cs="Arial"/>
          <w:sz w:val="22"/>
          <w:szCs w:val="22"/>
        </w:rPr>
      </w:pPr>
      <w:proofErr w:type="gramStart"/>
      <w:r w:rsidRPr="00B11BD8">
        <w:rPr>
          <w:rFonts w:ascii="Arial" w:hAnsi="Arial" w:cs="Arial"/>
          <w:sz w:val="22"/>
          <w:szCs w:val="22"/>
        </w:rPr>
        <w:t>certified</w:t>
      </w:r>
      <w:proofErr w:type="gramEnd"/>
      <w:r w:rsidRPr="00B11BD8">
        <w:rPr>
          <w:rFonts w:ascii="Arial" w:hAnsi="Arial" w:cs="Arial"/>
          <w:sz w:val="22"/>
          <w:szCs w:val="22"/>
        </w:rPr>
        <w:t xml:space="preserve"> official records, banker’s books etc.</w:t>
      </w:r>
    </w:p>
    <w:p w:rsidR="001A79EA" w:rsidRPr="00581C7A" w:rsidRDefault="001A79EA" w:rsidP="000D2697">
      <w:pPr>
        <w:rPr>
          <w:rFonts w:ascii="Arial" w:hAnsi="Arial" w:cs="Arial"/>
          <w:sz w:val="18"/>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Means by which evidence might be presented include:</w:t>
      </w:r>
    </w:p>
    <w:p w:rsidR="001A79EA" w:rsidRPr="00B11BD8" w:rsidRDefault="001A79EA" w:rsidP="000D2697">
      <w:pPr>
        <w:numPr>
          <w:ilvl w:val="0"/>
          <w:numId w:val="31"/>
        </w:numPr>
        <w:rPr>
          <w:rFonts w:ascii="Arial" w:hAnsi="Arial" w:cs="Arial"/>
          <w:sz w:val="22"/>
          <w:szCs w:val="22"/>
        </w:rPr>
      </w:pPr>
      <w:r w:rsidRPr="00B11BD8">
        <w:rPr>
          <w:rFonts w:ascii="Arial" w:hAnsi="Arial" w:cs="Arial"/>
          <w:sz w:val="22"/>
          <w:szCs w:val="22"/>
        </w:rPr>
        <w:t>orally on oath;</w:t>
      </w:r>
    </w:p>
    <w:p w:rsidR="001A79EA" w:rsidRPr="00B11BD8" w:rsidRDefault="001A79EA" w:rsidP="000D2697">
      <w:pPr>
        <w:numPr>
          <w:ilvl w:val="0"/>
          <w:numId w:val="31"/>
        </w:numPr>
        <w:rPr>
          <w:rFonts w:ascii="Arial" w:hAnsi="Arial" w:cs="Arial"/>
          <w:sz w:val="22"/>
          <w:szCs w:val="22"/>
        </w:rPr>
      </w:pPr>
      <w:r w:rsidRPr="00B11BD8">
        <w:rPr>
          <w:rFonts w:ascii="Arial" w:hAnsi="Arial" w:cs="Arial"/>
          <w:sz w:val="22"/>
          <w:szCs w:val="22"/>
        </w:rPr>
        <w:t>affidavits;</w:t>
      </w:r>
    </w:p>
    <w:p w:rsidR="001A79EA" w:rsidRPr="00B11BD8" w:rsidRDefault="001A79EA" w:rsidP="000D2697">
      <w:pPr>
        <w:numPr>
          <w:ilvl w:val="0"/>
          <w:numId w:val="31"/>
        </w:numPr>
        <w:rPr>
          <w:rFonts w:ascii="Arial" w:hAnsi="Arial" w:cs="Arial"/>
          <w:sz w:val="22"/>
          <w:szCs w:val="22"/>
        </w:rPr>
      </w:pPr>
      <w:proofErr w:type="gramStart"/>
      <w:r w:rsidRPr="00B11BD8">
        <w:rPr>
          <w:rFonts w:ascii="Arial" w:hAnsi="Arial" w:cs="Arial"/>
          <w:sz w:val="22"/>
          <w:szCs w:val="22"/>
        </w:rPr>
        <w:t>video</w:t>
      </w:r>
      <w:proofErr w:type="gramEnd"/>
      <w:r w:rsidRPr="00B11BD8">
        <w:rPr>
          <w:rFonts w:ascii="Arial" w:hAnsi="Arial" w:cs="Arial"/>
          <w:sz w:val="22"/>
          <w:szCs w:val="22"/>
        </w:rPr>
        <w:t xml:space="preserve"> or telephone link.</w:t>
      </w:r>
    </w:p>
    <w:p w:rsidR="001A79EA" w:rsidRPr="00581C7A" w:rsidRDefault="001A79EA" w:rsidP="000D2697">
      <w:pPr>
        <w:rPr>
          <w:rFonts w:ascii="Arial" w:hAnsi="Arial" w:cs="Arial"/>
          <w:sz w:val="18"/>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Means of enforcement include:</w:t>
      </w:r>
    </w:p>
    <w:p w:rsidR="001A79EA" w:rsidRPr="00B11BD8" w:rsidRDefault="001A79EA" w:rsidP="000D2697">
      <w:pPr>
        <w:numPr>
          <w:ilvl w:val="0"/>
          <w:numId w:val="32"/>
        </w:numPr>
        <w:rPr>
          <w:rFonts w:ascii="Arial" w:hAnsi="Arial" w:cs="Arial"/>
          <w:sz w:val="22"/>
          <w:szCs w:val="22"/>
        </w:rPr>
      </w:pPr>
      <w:r w:rsidRPr="00B11BD8">
        <w:rPr>
          <w:rFonts w:ascii="Arial" w:hAnsi="Arial" w:cs="Arial"/>
          <w:sz w:val="22"/>
          <w:szCs w:val="22"/>
        </w:rPr>
        <w:t>execution process including attachment of debts;</w:t>
      </w:r>
    </w:p>
    <w:p w:rsidR="001A79EA" w:rsidRPr="00B11BD8" w:rsidRDefault="001A79EA" w:rsidP="000D2697">
      <w:pPr>
        <w:numPr>
          <w:ilvl w:val="0"/>
          <w:numId w:val="32"/>
        </w:numPr>
        <w:rPr>
          <w:rFonts w:ascii="Arial" w:hAnsi="Arial" w:cs="Arial"/>
          <w:sz w:val="22"/>
          <w:szCs w:val="22"/>
        </w:rPr>
      </w:pPr>
      <w:r w:rsidRPr="00B11BD8">
        <w:rPr>
          <w:rFonts w:ascii="Arial" w:hAnsi="Arial" w:cs="Arial"/>
          <w:sz w:val="22"/>
          <w:szCs w:val="22"/>
        </w:rPr>
        <w:t>taxation or assessment of costs;</w:t>
      </w:r>
    </w:p>
    <w:p w:rsidR="001A79EA" w:rsidRPr="00B11BD8" w:rsidRDefault="001A79EA" w:rsidP="000D2697">
      <w:pPr>
        <w:numPr>
          <w:ilvl w:val="0"/>
          <w:numId w:val="32"/>
        </w:numPr>
        <w:rPr>
          <w:rFonts w:ascii="Arial" w:hAnsi="Arial" w:cs="Arial"/>
          <w:sz w:val="22"/>
          <w:szCs w:val="22"/>
        </w:rPr>
      </w:pPr>
      <w:proofErr w:type="gramStart"/>
      <w:r w:rsidRPr="00B11BD8">
        <w:rPr>
          <w:rFonts w:ascii="Arial" w:hAnsi="Arial" w:cs="Arial"/>
          <w:sz w:val="22"/>
          <w:szCs w:val="22"/>
        </w:rPr>
        <w:t>oral</w:t>
      </w:r>
      <w:proofErr w:type="gramEnd"/>
      <w:r w:rsidRPr="00B11BD8">
        <w:rPr>
          <w:rFonts w:ascii="Arial" w:hAnsi="Arial" w:cs="Arial"/>
          <w:sz w:val="22"/>
          <w:szCs w:val="22"/>
        </w:rPr>
        <w:t xml:space="preserve"> examination.</w:t>
      </w:r>
    </w:p>
    <w:p w:rsidR="001A79EA" w:rsidRPr="00B11BD8" w:rsidRDefault="002D703E" w:rsidP="000D2697">
      <w:pPr>
        <w:rPr>
          <w:rFonts w:ascii="Arial" w:hAnsi="Arial" w:cs="Arial"/>
          <w:b/>
          <w:bCs/>
          <w:sz w:val="22"/>
          <w:szCs w:val="22"/>
        </w:rPr>
      </w:pPr>
      <w:bookmarkStart w:id="35" w:name="_Toc21857963"/>
      <w:r>
        <w:rPr>
          <w:rFonts w:ascii="Arial" w:hAnsi="Arial" w:cs="Arial"/>
          <w:b/>
          <w:bCs/>
          <w:sz w:val="22"/>
          <w:szCs w:val="22"/>
        </w:rPr>
        <w:br w:type="column"/>
      </w:r>
      <w:r w:rsidR="001A79EA" w:rsidRPr="00B11BD8">
        <w:rPr>
          <w:rFonts w:ascii="Arial" w:hAnsi="Arial" w:cs="Arial"/>
          <w:b/>
          <w:bCs/>
          <w:sz w:val="22"/>
          <w:szCs w:val="22"/>
        </w:rPr>
        <w:lastRenderedPageBreak/>
        <w:t>COMMERCIAL AND CORPORATE PRACTICE</w:t>
      </w:r>
      <w:bookmarkEnd w:id="35"/>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bCs/>
          <w:sz w:val="22"/>
          <w:szCs w:val="22"/>
        </w:rPr>
        <w:t xml:space="preserve"> </w:t>
      </w:r>
      <w:r w:rsidRPr="00B11BD8">
        <w:rPr>
          <w:rFonts w:ascii="Arial" w:hAnsi="Arial" w:cs="Arial"/>
          <w:sz w:val="22"/>
          <w:szCs w:val="22"/>
        </w:rPr>
        <w:tab/>
        <w:t>An entry level lawyer should be able to conduct commercial transactions such as the sale or purchase of a small business.  The lawyer should be able to set up standard business structures using entities such as companies, trusts and partnerships; provide basic advice on finance and securities and the obligations of companies and their officers; and appreciate the type of advice needed to assess the revenue implications of standard commercial transactions.</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jc w:val="left"/>
              <w:rPr>
                <w:rFonts w:ascii="Arial" w:hAnsi="Arial" w:cs="Arial"/>
                <w:b/>
                <w:bCs/>
                <w:sz w:val="22"/>
                <w:szCs w:val="22"/>
              </w:rPr>
            </w:pPr>
            <w:bookmarkStart w:id="36" w:name="_Toc21857964"/>
            <w:r w:rsidRPr="00B11BD8">
              <w:rPr>
                <w:rFonts w:ascii="Arial" w:hAnsi="Arial" w:cs="Arial"/>
                <w:b/>
                <w:bCs/>
                <w:sz w:val="22"/>
                <w:szCs w:val="22"/>
              </w:rPr>
              <w:t>Element</w:t>
            </w:r>
            <w:bookmarkEnd w:id="36"/>
          </w:p>
        </w:tc>
        <w:tc>
          <w:tcPr>
            <w:tcW w:w="6626" w:type="dxa"/>
          </w:tcPr>
          <w:p w:rsidR="001A79EA" w:rsidRPr="00B11BD8" w:rsidRDefault="001A79EA" w:rsidP="000D2697">
            <w:pPr>
              <w:jc w:val="left"/>
              <w:rPr>
                <w:rFonts w:ascii="Arial" w:hAnsi="Arial" w:cs="Arial"/>
                <w:b/>
                <w:bCs/>
                <w:sz w:val="22"/>
                <w:szCs w:val="22"/>
              </w:rPr>
            </w:pPr>
            <w:bookmarkStart w:id="37" w:name="_Toc21857965"/>
            <w:r w:rsidRPr="00B11BD8">
              <w:rPr>
                <w:rFonts w:ascii="Arial" w:hAnsi="Arial" w:cs="Arial"/>
                <w:b/>
                <w:bCs/>
                <w:sz w:val="22"/>
                <w:szCs w:val="22"/>
              </w:rPr>
              <w:t>Performance criteria</w:t>
            </w:r>
            <w:bookmarkEnd w:id="37"/>
          </w:p>
          <w:p w:rsidR="001A79EA" w:rsidRPr="00B11BD8" w:rsidRDefault="001A79EA" w:rsidP="000D2697">
            <w:pPr>
              <w:jc w:val="left"/>
              <w:rPr>
                <w:rFonts w:ascii="Arial" w:hAnsi="Arial" w:cs="Arial"/>
                <w:sz w:val="22"/>
                <w:szCs w:val="22"/>
              </w:rPr>
            </w:pPr>
          </w:p>
          <w:p w:rsidR="001A79EA" w:rsidRPr="00B11BD8" w:rsidRDefault="001A79EA" w:rsidP="000D2697">
            <w:pPr>
              <w:jc w:val="left"/>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13"/>
              </w:numPr>
              <w:jc w:val="left"/>
              <w:rPr>
                <w:rFonts w:ascii="Arial" w:hAnsi="Arial" w:cs="Arial"/>
                <w:b/>
                <w:sz w:val="22"/>
                <w:szCs w:val="22"/>
              </w:rPr>
            </w:pPr>
            <w:r w:rsidRPr="00B11BD8">
              <w:rPr>
                <w:rFonts w:ascii="Arial" w:hAnsi="Arial" w:cs="Arial"/>
                <w:b/>
                <w:sz w:val="22"/>
                <w:szCs w:val="22"/>
              </w:rPr>
              <w:t>Conducting commercial transactions</w:t>
            </w:r>
          </w:p>
        </w:tc>
        <w:tc>
          <w:tcPr>
            <w:tcW w:w="6626" w:type="dxa"/>
          </w:tcPr>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nature of the transaction properly. </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undertaken</w:t>
            </w:r>
            <w:proofErr w:type="gramEnd"/>
            <w:r w:rsidRPr="00B11BD8">
              <w:rPr>
                <w:rFonts w:ascii="Arial" w:hAnsi="Arial" w:cs="Arial"/>
                <w:sz w:val="22"/>
                <w:szCs w:val="22"/>
              </w:rPr>
              <w:t xml:space="preserve"> sufficient searches and inquiries to investigate any relevant issues of title to real or personal property. </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documents, had them executed, and (if necessary) certified, stamped and registered them, according to law and good practice.</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or given any necessary consents to, or notifications of, the transaction required by law.</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13"/>
              </w:numPr>
              <w:jc w:val="left"/>
              <w:rPr>
                <w:rFonts w:ascii="Arial" w:hAnsi="Arial" w:cs="Arial"/>
                <w:b/>
                <w:sz w:val="22"/>
                <w:szCs w:val="22"/>
              </w:rPr>
            </w:pPr>
            <w:r w:rsidRPr="00B11BD8">
              <w:rPr>
                <w:rFonts w:ascii="Arial" w:hAnsi="Arial" w:cs="Arial"/>
                <w:b/>
                <w:sz w:val="22"/>
                <w:szCs w:val="22"/>
              </w:rPr>
              <w:t>Setting up commercial structures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selected</w:t>
            </w:r>
            <w:proofErr w:type="gramEnd"/>
            <w:r w:rsidRPr="00B11BD8">
              <w:rPr>
                <w:rFonts w:ascii="Arial" w:hAnsi="Arial" w:cs="Arial"/>
                <w:sz w:val="22"/>
                <w:szCs w:val="22"/>
              </w:rPr>
              <w:t xml:space="preserve"> a structure that will achieve the client’s objectives.</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all documents required to set up the structure (including establishing any discrete entities that will form part of the structure) had them executed and (if necessary) certified, stamped and registered them, according to law and good practice.</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informed</w:t>
            </w:r>
            <w:proofErr w:type="gramEnd"/>
            <w:r w:rsidRPr="00B11BD8">
              <w:rPr>
                <w:rFonts w:ascii="Arial" w:hAnsi="Arial" w:cs="Arial"/>
                <w:sz w:val="22"/>
                <w:szCs w:val="22"/>
              </w:rPr>
              <w:t xml:space="preserve"> the client of any continuing obligations in relation to the structure, and where the structure involves a corporation, the continuing obligations of the company and its officers. </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13"/>
              </w:numPr>
              <w:jc w:val="left"/>
              <w:rPr>
                <w:rFonts w:ascii="Arial" w:hAnsi="Arial" w:cs="Arial"/>
                <w:b/>
                <w:sz w:val="22"/>
                <w:szCs w:val="22"/>
              </w:rPr>
            </w:pPr>
            <w:r w:rsidRPr="00B11BD8">
              <w:rPr>
                <w:rFonts w:ascii="Arial" w:hAnsi="Arial" w:cs="Arial"/>
                <w:b/>
                <w:sz w:val="22"/>
                <w:szCs w:val="22"/>
              </w:rPr>
              <w:t>Dealing with loans and securities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various appropriate types of financial arrangements and securities available to the borrower and lender. </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informed</w:t>
            </w:r>
            <w:proofErr w:type="gramEnd"/>
            <w:r w:rsidRPr="00B11BD8">
              <w:rPr>
                <w:rFonts w:ascii="Arial" w:hAnsi="Arial" w:cs="Arial"/>
                <w:sz w:val="22"/>
                <w:szCs w:val="22"/>
              </w:rPr>
              <w:t xml:space="preserve"> the borrower and lender of their immediate, continuing, and potential liabilities under any proposed financing and security arrangements. </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loan or security documents which reflect the agreement between lender and borrower. </w:t>
            </w:r>
          </w:p>
          <w:p w:rsidR="001A79EA" w:rsidRPr="00B11BD8" w:rsidRDefault="001A79EA" w:rsidP="000D2697">
            <w:pPr>
              <w:numPr>
                <w:ilvl w:val="0"/>
                <w:numId w:val="4"/>
              </w:numPr>
              <w:jc w:val="left"/>
              <w:rPr>
                <w:rFonts w:ascii="Arial" w:hAnsi="Arial" w:cs="Arial"/>
                <w:sz w:val="22"/>
                <w:szCs w:val="22"/>
              </w:rPr>
            </w:pPr>
            <w:proofErr w:type="gramStart"/>
            <w:r w:rsidRPr="00B11BD8">
              <w:rPr>
                <w:rFonts w:ascii="Arial" w:hAnsi="Arial" w:cs="Arial"/>
                <w:sz w:val="22"/>
                <w:szCs w:val="22"/>
              </w:rPr>
              <w:t>had</w:t>
            </w:r>
            <w:proofErr w:type="gramEnd"/>
            <w:r w:rsidRPr="00B11BD8">
              <w:rPr>
                <w:rFonts w:ascii="Arial" w:hAnsi="Arial" w:cs="Arial"/>
                <w:sz w:val="22"/>
                <w:szCs w:val="22"/>
              </w:rPr>
              <w:t xml:space="preserve"> the loan or security documents executed and (if necessary) stamped and registered them according to law.</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13"/>
              </w:numPr>
              <w:jc w:val="left"/>
              <w:rPr>
                <w:rFonts w:ascii="Arial" w:hAnsi="Arial" w:cs="Arial"/>
                <w:b/>
                <w:sz w:val="22"/>
                <w:szCs w:val="22"/>
              </w:rPr>
            </w:pPr>
            <w:r w:rsidRPr="00B11BD8">
              <w:rPr>
                <w:rFonts w:ascii="Arial" w:hAnsi="Arial" w:cs="Arial"/>
                <w:b/>
                <w:sz w:val="22"/>
                <w:szCs w:val="22"/>
              </w:rPr>
              <w:t>Advising on revenue law and practice</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possible general revenue implications of the client’s proposed commercial venture or arrangement.</w:t>
            </w:r>
          </w:p>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t>referred</w:t>
            </w:r>
            <w:proofErr w:type="gramEnd"/>
            <w:r w:rsidRPr="00B11BD8">
              <w:rPr>
                <w:rFonts w:ascii="Arial" w:hAnsi="Arial" w:cs="Arial"/>
                <w:sz w:val="22"/>
                <w:szCs w:val="22"/>
              </w:rPr>
              <w:t xml:space="preserve"> the client to experts for more comprehensive or detailed advice, where appropriate.</w:t>
            </w:r>
          </w:p>
          <w:p w:rsidR="001A79EA" w:rsidRPr="00B11BD8" w:rsidRDefault="001A79EA" w:rsidP="000D2697">
            <w:pPr>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commercial and corporate practice. It includes:</w:t>
      </w:r>
    </w:p>
    <w:p w:rsidR="001A79EA" w:rsidRPr="00B11BD8" w:rsidRDefault="001A79EA" w:rsidP="000D2697">
      <w:pPr>
        <w:numPr>
          <w:ilvl w:val="0"/>
          <w:numId w:val="33"/>
        </w:numPr>
        <w:rPr>
          <w:rFonts w:ascii="Arial" w:hAnsi="Arial" w:cs="Arial"/>
          <w:sz w:val="22"/>
          <w:szCs w:val="22"/>
        </w:rPr>
      </w:pPr>
      <w:r w:rsidRPr="00B11BD8">
        <w:rPr>
          <w:rFonts w:ascii="Arial" w:hAnsi="Arial" w:cs="Arial"/>
          <w:sz w:val="22"/>
          <w:szCs w:val="22"/>
        </w:rPr>
        <w:t>some common commercial transactions, such as the sale or purchase of a small business;</w:t>
      </w:r>
    </w:p>
    <w:p w:rsidR="001A79EA" w:rsidRPr="00B11BD8" w:rsidRDefault="001A79EA" w:rsidP="000D2697">
      <w:pPr>
        <w:numPr>
          <w:ilvl w:val="0"/>
          <w:numId w:val="33"/>
        </w:numPr>
        <w:rPr>
          <w:rFonts w:ascii="Arial" w:hAnsi="Arial" w:cs="Arial"/>
          <w:sz w:val="22"/>
          <w:szCs w:val="22"/>
        </w:rPr>
      </w:pPr>
      <w:r w:rsidRPr="00B11BD8">
        <w:rPr>
          <w:rFonts w:ascii="Arial" w:hAnsi="Arial" w:cs="Arial"/>
          <w:sz w:val="22"/>
          <w:szCs w:val="22"/>
        </w:rPr>
        <w:t>setting up standard business structures and entities, including companies;</w:t>
      </w:r>
    </w:p>
    <w:p w:rsidR="001A79EA" w:rsidRPr="00B11BD8" w:rsidRDefault="001A79EA" w:rsidP="000D2697">
      <w:pPr>
        <w:numPr>
          <w:ilvl w:val="0"/>
          <w:numId w:val="33"/>
        </w:numPr>
        <w:rPr>
          <w:rFonts w:ascii="Arial" w:hAnsi="Arial" w:cs="Arial"/>
          <w:sz w:val="22"/>
          <w:szCs w:val="22"/>
        </w:rPr>
      </w:pPr>
      <w:r w:rsidRPr="00B11BD8">
        <w:rPr>
          <w:rFonts w:ascii="Arial" w:hAnsi="Arial" w:cs="Arial"/>
          <w:sz w:val="22"/>
          <w:szCs w:val="22"/>
        </w:rPr>
        <w:lastRenderedPageBreak/>
        <w:t>advising on the legal obligations of corporations and their officers;</w:t>
      </w:r>
    </w:p>
    <w:p w:rsidR="001A79EA" w:rsidRPr="00B11BD8" w:rsidRDefault="001A79EA" w:rsidP="000D2697">
      <w:pPr>
        <w:numPr>
          <w:ilvl w:val="0"/>
          <w:numId w:val="33"/>
        </w:numPr>
        <w:rPr>
          <w:rFonts w:ascii="Arial" w:hAnsi="Arial" w:cs="Arial"/>
          <w:sz w:val="22"/>
          <w:szCs w:val="22"/>
        </w:rPr>
      </w:pPr>
      <w:r w:rsidRPr="00B11BD8">
        <w:rPr>
          <w:rFonts w:ascii="Arial" w:hAnsi="Arial" w:cs="Arial"/>
          <w:sz w:val="22"/>
          <w:szCs w:val="22"/>
        </w:rPr>
        <w:t>advising on due diligence investigations;</w:t>
      </w:r>
    </w:p>
    <w:p w:rsidR="001A79EA" w:rsidRPr="00B11BD8" w:rsidRDefault="001A79EA" w:rsidP="000D2697">
      <w:pPr>
        <w:numPr>
          <w:ilvl w:val="0"/>
          <w:numId w:val="33"/>
        </w:numPr>
        <w:rPr>
          <w:rFonts w:ascii="Arial" w:hAnsi="Arial" w:cs="Arial"/>
          <w:sz w:val="22"/>
          <w:szCs w:val="22"/>
        </w:rPr>
      </w:pPr>
      <w:r w:rsidRPr="00B11BD8">
        <w:rPr>
          <w:rFonts w:ascii="Arial" w:hAnsi="Arial" w:cs="Arial"/>
          <w:sz w:val="22"/>
          <w:szCs w:val="22"/>
        </w:rPr>
        <w:t xml:space="preserve">identifying in a general way the possible revenue implications of standard commercial dealings and structures; </w:t>
      </w:r>
    </w:p>
    <w:p w:rsidR="001A79EA" w:rsidRPr="00B11BD8" w:rsidRDefault="001A79EA" w:rsidP="000D2697">
      <w:pPr>
        <w:numPr>
          <w:ilvl w:val="0"/>
          <w:numId w:val="33"/>
        </w:numPr>
        <w:rPr>
          <w:rFonts w:ascii="Arial" w:hAnsi="Arial" w:cs="Arial"/>
          <w:sz w:val="22"/>
          <w:szCs w:val="22"/>
        </w:rPr>
      </w:pPr>
      <w:proofErr w:type="gramStart"/>
      <w:r w:rsidRPr="00B11BD8">
        <w:rPr>
          <w:rFonts w:ascii="Arial" w:hAnsi="Arial" w:cs="Arial"/>
          <w:sz w:val="22"/>
          <w:szCs w:val="22"/>
        </w:rPr>
        <w:t>drafting</w:t>
      </w:r>
      <w:proofErr w:type="gramEnd"/>
      <w:r w:rsidRPr="00B11BD8">
        <w:rPr>
          <w:rFonts w:ascii="Arial" w:hAnsi="Arial" w:cs="Arial"/>
          <w:sz w:val="22"/>
          <w:szCs w:val="22"/>
        </w:rPr>
        <w:t xml:space="preserve"> standard loan agreements and securities. </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Business structures include:</w:t>
      </w:r>
    </w:p>
    <w:p w:rsidR="001A79EA" w:rsidRPr="00B11BD8" w:rsidRDefault="001A79EA" w:rsidP="000D2697">
      <w:pPr>
        <w:numPr>
          <w:ilvl w:val="0"/>
          <w:numId w:val="34"/>
        </w:numPr>
        <w:rPr>
          <w:rFonts w:ascii="Arial" w:hAnsi="Arial" w:cs="Arial"/>
          <w:sz w:val="22"/>
          <w:szCs w:val="22"/>
        </w:rPr>
      </w:pPr>
      <w:r w:rsidRPr="00B11BD8">
        <w:rPr>
          <w:rFonts w:ascii="Arial" w:hAnsi="Arial" w:cs="Arial"/>
          <w:sz w:val="22"/>
          <w:szCs w:val="22"/>
        </w:rPr>
        <w:t>trusts;</w:t>
      </w:r>
    </w:p>
    <w:p w:rsidR="001A79EA" w:rsidRPr="00B11BD8" w:rsidRDefault="001A79EA" w:rsidP="000D2697">
      <w:pPr>
        <w:numPr>
          <w:ilvl w:val="0"/>
          <w:numId w:val="34"/>
        </w:numPr>
        <w:rPr>
          <w:rFonts w:ascii="Arial" w:hAnsi="Arial" w:cs="Arial"/>
          <w:sz w:val="22"/>
          <w:szCs w:val="22"/>
        </w:rPr>
      </w:pPr>
      <w:r w:rsidRPr="00B11BD8">
        <w:rPr>
          <w:rFonts w:ascii="Arial" w:hAnsi="Arial" w:cs="Arial"/>
          <w:sz w:val="22"/>
          <w:szCs w:val="22"/>
        </w:rPr>
        <w:t>private companies;</w:t>
      </w:r>
    </w:p>
    <w:p w:rsidR="001A79EA" w:rsidRPr="00B11BD8" w:rsidRDefault="001A79EA" w:rsidP="000D2697">
      <w:pPr>
        <w:numPr>
          <w:ilvl w:val="0"/>
          <w:numId w:val="34"/>
        </w:numPr>
        <w:rPr>
          <w:rFonts w:ascii="Arial" w:hAnsi="Arial" w:cs="Arial"/>
          <w:sz w:val="22"/>
          <w:szCs w:val="22"/>
        </w:rPr>
      </w:pPr>
      <w:r w:rsidRPr="00B11BD8">
        <w:rPr>
          <w:rFonts w:ascii="Arial" w:hAnsi="Arial" w:cs="Arial"/>
          <w:sz w:val="22"/>
          <w:szCs w:val="22"/>
        </w:rPr>
        <w:t xml:space="preserve">partnerships; </w:t>
      </w:r>
    </w:p>
    <w:p w:rsidR="001A79EA" w:rsidRPr="00B11BD8" w:rsidRDefault="001A79EA" w:rsidP="000D2697">
      <w:pPr>
        <w:numPr>
          <w:ilvl w:val="0"/>
          <w:numId w:val="34"/>
        </w:numPr>
        <w:rPr>
          <w:rFonts w:ascii="Arial" w:hAnsi="Arial" w:cs="Arial"/>
          <w:sz w:val="22"/>
          <w:szCs w:val="22"/>
        </w:rPr>
      </w:pPr>
      <w:r w:rsidRPr="00B11BD8">
        <w:rPr>
          <w:rFonts w:ascii="Arial" w:hAnsi="Arial" w:cs="Arial"/>
          <w:sz w:val="22"/>
          <w:szCs w:val="22"/>
        </w:rPr>
        <w:t xml:space="preserve">joint ventures; </w:t>
      </w:r>
    </w:p>
    <w:p w:rsidR="001A79EA" w:rsidRPr="00B11BD8" w:rsidRDefault="001A79EA" w:rsidP="000D2697">
      <w:pPr>
        <w:numPr>
          <w:ilvl w:val="0"/>
          <w:numId w:val="34"/>
        </w:numPr>
        <w:rPr>
          <w:rFonts w:ascii="Arial" w:hAnsi="Arial" w:cs="Arial"/>
          <w:sz w:val="22"/>
          <w:szCs w:val="22"/>
        </w:rPr>
      </w:pPr>
      <w:r w:rsidRPr="00B11BD8">
        <w:rPr>
          <w:rFonts w:ascii="Arial" w:hAnsi="Arial" w:cs="Arial"/>
          <w:sz w:val="22"/>
          <w:szCs w:val="22"/>
        </w:rPr>
        <w:t>franchise arrangements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Securities include:</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 xml:space="preserve">bills of sale; </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chattel leases;</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 xml:space="preserve">loans agreements; </w:t>
      </w:r>
    </w:p>
    <w:p w:rsidR="001A79EA" w:rsidRPr="00B11BD8" w:rsidRDefault="001A79EA" w:rsidP="000D2697">
      <w:pPr>
        <w:numPr>
          <w:ilvl w:val="0"/>
          <w:numId w:val="35"/>
        </w:numPr>
        <w:rPr>
          <w:rFonts w:ascii="Arial" w:hAnsi="Arial" w:cs="Arial"/>
          <w:sz w:val="22"/>
          <w:szCs w:val="22"/>
        </w:rPr>
      </w:pPr>
      <w:proofErr w:type="gramStart"/>
      <w:r w:rsidRPr="00B11BD8">
        <w:rPr>
          <w:rFonts w:ascii="Arial" w:hAnsi="Arial" w:cs="Arial"/>
          <w:sz w:val="22"/>
          <w:szCs w:val="22"/>
        </w:rPr>
        <w:t>guarantees</w:t>
      </w:r>
      <w:proofErr w:type="gramEnd"/>
      <w:r w:rsidRPr="00B11BD8">
        <w:rPr>
          <w:rFonts w:ascii="Arial" w:hAnsi="Arial" w:cs="Arial"/>
          <w:sz w:val="22"/>
          <w:szCs w:val="22"/>
        </w:rPr>
        <w:t>, including guarantees from spouses.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Revenue implications include:</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stamp duties;</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income tax;</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 xml:space="preserve">capital gains tax; </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GST;</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fringe benefits tax;</w:t>
      </w:r>
    </w:p>
    <w:p w:rsidR="001A79EA" w:rsidRPr="00B11BD8" w:rsidRDefault="001A79EA" w:rsidP="000D2697">
      <w:pPr>
        <w:numPr>
          <w:ilvl w:val="0"/>
          <w:numId w:val="35"/>
        </w:numPr>
        <w:rPr>
          <w:rFonts w:ascii="Arial" w:hAnsi="Arial" w:cs="Arial"/>
          <w:sz w:val="22"/>
          <w:szCs w:val="22"/>
        </w:rPr>
      </w:pPr>
      <w:r w:rsidRPr="00B11BD8">
        <w:rPr>
          <w:rFonts w:ascii="Arial" w:hAnsi="Arial" w:cs="Arial"/>
          <w:sz w:val="22"/>
          <w:szCs w:val="22"/>
        </w:rPr>
        <w:t>land and property taxes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38" w:name="_Toc21857966"/>
      <w:r w:rsidRPr="00B11BD8">
        <w:rPr>
          <w:rFonts w:ascii="Arial" w:hAnsi="Arial" w:cs="Arial"/>
          <w:b/>
          <w:bCs/>
          <w:sz w:val="22"/>
          <w:szCs w:val="22"/>
        </w:rPr>
        <w:t>CONSUMER LAW PRACTICE</w:t>
      </w:r>
      <w:bookmarkEnd w:id="38"/>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 xml:space="preserve"> </w:t>
      </w:r>
      <w:r w:rsidRPr="00B11BD8">
        <w:rPr>
          <w:rFonts w:ascii="Arial" w:hAnsi="Arial" w:cs="Arial"/>
          <w:sz w:val="22"/>
          <w:szCs w:val="22"/>
        </w:rPr>
        <w:tab/>
        <w:t>An entry level lawyer who practises in consumer law should be able to advise clients on the procedures and remedies available in relation to consumer complaints and to represent the client in any related negotiations or proceedings.</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39" w:name="_Toc21857967"/>
            <w:r w:rsidRPr="00B11BD8">
              <w:rPr>
                <w:rFonts w:ascii="Arial" w:hAnsi="Arial" w:cs="Arial"/>
                <w:b/>
                <w:bCs/>
                <w:sz w:val="22"/>
                <w:szCs w:val="22"/>
              </w:rPr>
              <w:t>Element</w:t>
            </w:r>
            <w:bookmarkEnd w:id="39"/>
          </w:p>
        </w:tc>
        <w:tc>
          <w:tcPr>
            <w:tcW w:w="6626" w:type="dxa"/>
          </w:tcPr>
          <w:p w:rsidR="001A79EA" w:rsidRPr="00B11BD8" w:rsidRDefault="001A79EA" w:rsidP="000D2697">
            <w:pPr>
              <w:rPr>
                <w:rFonts w:ascii="Arial" w:hAnsi="Arial" w:cs="Arial"/>
                <w:b/>
                <w:bCs/>
                <w:sz w:val="22"/>
                <w:szCs w:val="22"/>
              </w:rPr>
            </w:pPr>
            <w:bookmarkStart w:id="40" w:name="_Toc21857968"/>
            <w:r w:rsidRPr="00B11BD8">
              <w:rPr>
                <w:rFonts w:ascii="Arial" w:hAnsi="Arial" w:cs="Arial"/>
                <w:b/>
                <w:bCs/>
                <w:sz w:val="22"/>
                <w:szCs w:val="22"/>
              </w:rPr>
              <w:t>Performance criteria</w:t>
            </w:r>
            <w:bookmarkEnd w:id="40"/>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5"/>
              </w:numPr>
              <w:jc w:val="left"/>
              <w:rPr>
                <w:rFonts w:ascii="Arial" w:hAnsi="Arial" w:cs="Arial"/>
                <w:b/>
                <w:sz w:val="22"/>
                <w:szCs w:val="22"/>
              </w:rPr>
            </w:pPr>
            <w:r w:rsidRPr="00B11BD8">
              <w:rPr>
                <w:rFonts w:ascii="Arial" w:hAnsi="Arial" w:cs="Arial"/>
                <w:b/>
                <w:sz w:val="22"/>
                <w:szCs w:val="22"/>
              </w:rPr>
              <w:t>Obtaining  information</w:t>
            </w: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situation as one to which consumer protection legislation applies.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relevant legislation and any applicable case law. </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possible common law remedies.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5"/>
              </w:numPr>
              <w:jc w:val="left"/>
              <w:rPr>
                <w:rFonts w:ascii="Arial" w:hAnsi="Arial" w:cs="Arial"/>
                <w:b/>
                <w:sz w:val="22"/>
                <w:szCs w:val="22"/>
              </w:rPr>
            </w:pPr>
            <w:r w:rsidRPr="00B11BD8">
              <w:rPr>
                <w:rFonts w:ascii="Arial" w:hAnsi="Arial" w:cs="Arial"/>
                <w:b/>
                <w:sz w:val="22"/>
                <w:szCs w:val="22"/>
              </w:rPr>
              <w:t>Drafting documents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any documents required, in accordance with the client’s instructions and the relevant legislation.</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5"/>
              </w:numPr>
              <w:jc w:val="left"/>
              <w:rPr>
                <w:rFonts w:ascii="Arial" w:hAnsi="Arial" w:cs="Arial"/>
                <w:b/>
                <w:sz w:val="22"/>
                <w:szCs w:val="22"/>
              </w:rPr>
            </w:pPr>
            <w:r w:rsidRPr="00B11BD8">
              <w:rPr>
                <w:rFonts w:ascii="Arial" w:hAnsi="Arial" w:cs="Arial"/>
                <w:b/>
                <w:sz w:val="22"/>
                <w:szCs w:val="22"/>
              </w:rPr>
              <w:t>Initiating and responding to claims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appropriate forum for initiating or responding to a claim. </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initiated</w:t>
            </w:r>
            <w:proofErr w:type="gramEnd"/>
            <w:r w:rsidRPr="00B11BD8">
              <w:rPr>
                <w:rFonts w:ascii="Arial" w:hAnsi="Arial" w:cs="Arial"/>
                <w:sz w:val="22"/>
                <w:szCs w:val="22"/>
              </w:rPr>
              <w:t xml:space="preserve"> a claim or taken action to oppose a claim in accordance with the rules and procedures of the relevant court or tribunal, in a timely manner.</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all necessary evidence and drafted all necessary documents in accordance with those rules.</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5"/>
              </w:numPr>
              <w:jc w:val="left"/>
              <w:rPr>
                <w:rFonts w:ascii="Arial" w:hAnsi="Arial" w:cs="Arial"/>
                <w:b/>
                <w:sz w:val="22"/>
                <w:szCs w:val="22"/>
              </w:rPr>
            </w:pPr>
            <w:r w:rsidRPr="00B11BD8">
              <w:rPr>
                <w:rFonts w:ascii="Arial" w:hAnsi="Arial" w:cs="Arial"/>
                <w:sz w:val="22"/>
                <w:szCs w:val="22"/>
              </w:rPr>
              <w:br w:type="page"/>
            </w:r>
            <w:r w:rsidRPr="00B11BD8">
              <w:rPr>
                <w:rFonts w:ascii="Arial" w:hAnsi="Arial" w:cs="Arial"/>
                <w:b/>
                <w:sz w:val="22"/>
                <w:szCs w:val="22"/>
              </w:rPr>
              <w:t xml:space="preserve">Representing the </w:t>
            </w:r>
            <w:r w:rsidRPr="00B11BD8">
              <w:rPr>
                <w:rFonts w:ascii="Arial" w:hAnsi="Arial" w:cs="Arial"/>
                <w:b/>
                <w:sz w:val="22"/>
                <w:szCs w:val="22"/>
              </w:rPr>
              <w:lastRenderedPageBreak/>
              <w:t>client</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lastRenderedPageBreak/>
              <w:t>identified</w:t>
            </w:r>
            <w:proofErr w:type="gramEnd"/>
            <w:r w:rsidRPr="00B11BD8">
              <w:rPr>
                <w:rFonts w:ascii="Arial" w:hAnsi="Arial" w:cs="Arial"/>
                <w:sz w:val="22"/>
                <w:szCs w:val="22"/>
              </w:rPr>
              <w:t xml:space="preserve"> all possible means of resolving the dispute to the </w:t>
            </w:r>
            <w:r w:rsidRPr="00B11BD8">
              <w:rPr>
                <w:rFonts w:ascii="Arial" w:hAnsi="Arial" w:cs="Arial"/>
                <w:sz w:val="22"/>
                <w:szCs w:val="22"/>
              </w:rPr>
              <w:lastRenderedPageBreak/>
              <w:t>satisfaction of the client and discussed them with the client.</w:t>
            </w:r>
          </w:p>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t>completed</w:t>
            </w:r>
            <w:proofErr w:type="gramEnd"/>
            <w:r w:rsidRPr="00B11BD8">
              <w:rPr>
                <w:rFonts w:ascii="Arial" w:hAnsi="Arial" w:cs="Arial"/>
                <w:sz w:val="22"/>
                <w:szCs w:val="22"/>
              </w:rPr>
              <w:t xml:space="preserve"> all necessary preparation in accordance with the law, good practice and the circumstances of the matter.</w:t>
            </w:r>
          </w:p>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t>represented</w:t>
            </w:r>
            <w:proofErr w:type="gramEnd"/>
            <w:r w:rsidRPr="00B11BD8">
              <w:rPr>
                <w:rFonts w:ascii="Arial" w:hAnsi="Arial" w:cs="Arial"/>
                <w:sz w:val="22"/>
                <w:szCs w:val="22"/>
              </w:rPr>
              <w:t xml:space="preserve"> the client effectively at any negotiation, mediation, hearing or other forum.</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c>
          <w:tcPr>
            <w:tcW w:w="2660" w:type="dxa"/>
          </w:tcPr>
          <w:p w:rsidR="001A79EA" w:rsidRPr="00B11BD8" w:rsidRDefault="001A79EA" w:rsidP="000D2697">
            <w:pPr>
              <w:numPr>
                <w:ilvl w:val="0"/>
                <w:numId w:val="25"/>
              </w:numPr>
              <w:jc w:val="left"/>
              <w:rPr>
                <w:rFonts w:ascii="Arial" w:hAnsi="Arial" w:cs="Arial"/>
                <w:b/>
                <w:sz w:val="22"/>
                <w:szCs w:val="22"/>
              </w:rPr>
            </w:pPr>
            <w:r w:rsidRPr="00B11BD8">
              <w:rPr>
                <w:rFonts w:ascii="Arial" w:hAnsi="Arial" w:cs="Arial"/>
                <w:b/>
                <w:sz w:val="22"/>
                <w:szCs w:val="22"/>
              </w:rPr>
              <w:lastRenderedPageBreak/>
              <w:t>Taking action to implement outcomes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t>documented</w:t>
            </w:r>
            <w:proofErr w:type="gramEnd"/>
            <w:r w:rsidRPr="00B11BD8">
              <w:rPr>
                <w:rFonts w:ascii="Arial" w:hAnsi="Arial" w:cs="Arial"/>
                <w:sz w:val="22"/>
                <w:szCs w:val="22"/>
              </w:rPr>
              <w:t xml:space="preserve"> any order or settlement properly and explained it to the client in a way which the client can easily understand.</w:t>
            </w:r>
          </w:p>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procedures necessary to enforce the order or settlement and carried them out in a timely manner.</w:t>
            </w:r>
          </w:p>
          <w:p w:rsidR="001A79EA" w:rsidRPr="00B11BD8" w:rsidRDefault="001A79EA" w:rsidP="000D2697">
            <w:pPr>
              <w:pStyle w:val="Header"/>
              <w:tabs>
                <w:tab w:val="clear" w:pos="4153"/>
                <w:tab w:val="clear" w:pos="8306"/>
              </w:tabs>
              <w:rPr>
                <w:rFonts w:ascii="Arial" w:hAnsi="Arial" w:cs="Arial"/>
                <w:sz w:val="22"/>
                <w:szCs w:val="22"/>
              </w:rPr>
            </w:pPr>
          </w:p>
        </w:tc>
      </w:tr>
    </w:tbl>
    <w:p w:rsidR="001A79EA" w:rsidRPr="00B11BD8" w:rsidRDefault="001A79EA" w:rsidP="000D2697">
      <w:pPr>
        <w:rPr>
          <w:rFonts w:ascii="Arial" w:hAnsi="Arial" w:cs="Arial"/>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This competency standard applies to the practice of consumer law.  </w:t>
      </w:r>
      <w:proofErr w:type="gramStart"/>
      <w:r w:rsidRPr="00B11BD8">
        <w:rPr>
          <w:rFonts w:ascii="Arial" w:hAnsi="Arial" w:cs="Arial"/>
          <w:sz w:val="22"/>
          <w:szCs w:val="22"/>
        </w:rPr>
        <w:t>It  includes</w:t>
      </w:r>
      <w:proofErr w:type="gramEnd"/>
      <w:r w:rsidRPr="00B11BD8">
        <w:rPr>
          <w:rFonts w:ascii="Arial" w:hAnsi="Arial" w:cs="Arial"/>
          <w:sz w:val="22"/>
          <w:szCs w:val="22"/>
        </w:rPr>
        <w:t xml:space="preserve"> both State and Federal consumer protection legislation and codes.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Consumer protection legislation includes State and Federal legislation and codes dealing with:</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trade practices;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misleading and deceptive conduct;</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motor car traders;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domestic building contracts;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consumer credit;</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residential tenancies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 consumer protection dispute includes disputes relating to:</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trade practices;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misleading and deceptive conduct;</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motor car traders;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domestic building contracts;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consumer credit;</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guarantees;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residential tenancies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 court or tribunal includes</w:t>
      </w:r>
      <w:proofErr w:type="gramStart"/>
      <w:r w:rsidRPr="00B11BD8">
        <w:rPr>
          <w:rFonts w:ascii="Arial" w:hAnsi="Arial" w:cs="Arial"/>
          <w:sz w:val="22"/>
          <w:szCs w:val="22"/>
        </w:rPr>
        <w:t>:;</w:t>
      </w:r>
      <w:proofErr w:type="gramEnd"/>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Federal Courts;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State Courts;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statutory tribunals;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industry complaint panels;</w:t>
      </w:r>
    </w:p>
    <w:p w:rsidR="001A79EA" w:rsidRPr="00B11BD8" w:rsidRDefault="001A79EA" w:rsidP="000D2697">
      <w:pPr>
        <w:numPr>
          <w:ilvl w:val="0"/>
          <w:numId w:val="36"/>
        </w:numPr>
        <w:rPr>
          <w:rFonts w:ascii="Arial" w:hAnsi="Arial" w:cs="Arial"/>
          <w:sz w:val="22"/>
          <w:szCs w:val="22"/>
        </w:rPr>
      </w:pPr>
      <w:r w:rsidRPr="00B11BD8">
        <w:rPr>
          <w:rFonts w:ascii="Arial" w:hAnsi="Arial" w:cs="Arial"/>
          <w:sz w:val="22"/>
          <w:szCs w:val="22"/>
        </w:rPr>
        <w:t>industry Ombudsmen</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41" w:name="_Toc21857969"/>
      <w:r w:rsidRPr="00B11BD8">
        <w:rPr>
          <w:rFonts w:ascii="Arial" w:hAnsi="Arial" w:cs="Arial"/>
          <w:b/>
          <w:bCs/>
          <w:sz w:val="22"/>
          <w:szCs w:val="22"/>
        </w:rPr>
        <w:t>CRIMINAL LAW PRACTICE</w:t>
      </w:r>
      <w:bookmarkEnd w:id="41"/>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 xml:space="preserve"> </w:t>
      </w:r>
      <w:r w:rsidRPr="00B11BD8">
        <w:rPr>
          <w:rFonts w:ascii="Arial" w:hAnsi="Arial" w:cs="Arial"/>
          <w:sz w:val="22"/>
          <w:szCs w:val="22"/>
        </w:rPr>
        <w:tab/>
        <w:t>An entry level lawyer who practises in criminal law should be able to advise clients before arrest, seek bail, make pleas, participate in minor contested hearings and assist in preparing cases for trial.</w:t>
      </w:r>
    </w:p>
    <w:p w:rsidR="001A79EA" w:rsidRPr="00B11BD8" w:rsidRDefault="00581C7A" w:rsidP="000D2697">
      <w:pPr>
        <w:ind w:left="1701" w:hanging="1701"/>
        <w:rPr>
          <w:rFonts w:ascii="Arial" w:hAnsi="Arial" w:cs="Arial"/>
          <w:sz w:val="22"/>
          <w:szCs w:val="22"/>
        </w:rPr>
      </w:pPr>
      <w:r>
        <w:rPr>
          <w:rFonts w:ascii="Arial" w:hAnsi="Arial" w:cs="Arial"/>
          <w:sz w:val="22"/>
          <w:szCs w:val="22"/>
        </w:rPr>
        <w:br w:type="page"/>
      </w:r>
    </w:p>
    <w:tbl>
      <w:tblPr>
        <w:tblW w:w="0" w:type="auto"/>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42" w:name="_Toc21857970"/>
            <w:r w:rsidRPr="00B11BD8">
              <w:rPr>
                <w:rFonts w:ascii="Arial" w:hAnsi="Arial" w:cs="Arial"/>
                <w:b/>
                <w:bCs/>
                <w:sz w:val="22"/>
                <w:szCs w:val="22"/>
              </w:rPr>
              <w:lastRenderedPageBreak/>
              <w:t>Element</w:t>
            </w:r>
            <w:bookmarkEnd w:id="42"/>
          </w:p>
        </w:tc>
        <w:tc>
          <w:tcPr>
            <w:tcW w:w="6626" w:type="dxa"/>
          </w:tcPr>
          <w:p w:rsidR="001A79EA" w:rsidRPr="00B11BD8" w:rsidRDefault="001A79EA" w:rsidP="000D2697">
            <w:pPr>
              <w:rPr>
                <w:rFonts w:ascii="Arial" w:hAnsi="Arial" w:cs="Arial"/>
                <w:b/>
                <w:bCs/>
                <w:sz w:val="22"/>
                <w:szCs w:val="22"/>
              </w:rPr>
            </w:pPr>
            <w:bookmarkStart w:id="43" w:name="_Toc21857971"/>
            <w:r w:rsidRPr="00B11BD8">
              <w:rPr>
                <w:rFonts w:ascii="Arial" w:hAnsi="Arial" w:cs="Arial"/>
                <w:b/>
                <w:bCs/>
                <w:sz w:val="22"/>
                <w:szCs w:val="22"/>
              </w:rPr>
              <w:t>Performance criteria</w:t>
            </w:r>
            <w:bookmarkEnd w:id="43"/>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rsidTr="00581C7A">
        <w:trPr>
          <w:cantSplit/>
        </w:trPr>
        <w:tc>
          <w:tcPr>
            <w:tcW w:w="2660" w:type="dxa"/>
          </w:tcPr>
          <w:p w:rsidR="001A79EA" w:rsidRPr="00B11BD8" w:rsidRDefault="001A79EA" w:rsidP="000D2697">
            <w:pPr>
              <w:numPr>
                <w:ilvl w:val="0"/>
                <w:numId w:val="14"/>
              </w:numPr>
              <w:jc w:val="left"/>
              <w:rPr>
                <w:rFonts w:ascii="Arial" w:hAnsi="Arial" w:cs="Arial"/>
                <w:b/>
                <w:sz w:val="22"/>
                <w:szCs w:val="22"/>
              </w:rPr>
            </w:pPr>
            <w:r w:rsidRPr="00B11BD8">
              <w:rPr>
                <w:rFonts w:ascii="Arial" w:hAnsi="Arial" w:cs="Arial"/>
                <w:b/>
                <w:sz w:val="22"/>
                <w:szCs w:val="22"/>
              </w:rPr>
              <w:t>Providing advice</w:t>
            </w: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client’s legal rights and legal powers of the police or other prosecutors or investigators in the situation.</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informed</w:t>
            </w:r>
            <w:proofErr w:type="gramEnd"/>
            <w:r w:rsidRPr="00B11BD8">
              <w:rPr>
                <w:rFonts w:ascii="Arial" w:hAnsi="Arial" w:cs="Arial"/>
                <w:sz w:val="22"/>
                <w:szCs w:val="22"/>
              </w:rPr>
              <w:t xml:space="preserve"> the client of those rights and powers in a way which the client can easily understand.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legal elements of any offence with which the client is charged.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where</w:t>
            </w:r>
            <w:proofErr w:type="gramEnd"/>
            <w:r w:rsidRPr="00B11BD8">
              <w:rPr>
                <w:rFonts w:ascii="Arial" w:hAnsi="Arial" w:cs="Arial"/>
                <w:sz w:val="22"/>
                <w:szCs w:val="22"/>
              </w:rPr>
              <w:t xml:space="preserve"> possible, confirmed in writing any instructions given by the client in response to initial advice.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implemented</w:t>
            </w:r>
            <w:proofErr w:type="gramEnd"/>
            <w:r w:rsidRPr="00B11BD8">
              <w:rPr>
                <w:rFonts w:ascii="Arial" w:hAnsi="Arial" w:cs="Arial"/>
                <w:sz w:val="22"/>
                <w:szCs w:val="22"/>
              </w:rPr>
              <w:t xml:space="preserve"> the client’s instructions when it is appropriate in the circumstances to do so.</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4"/>
              </w:numPr>
              <w:jc w:val="left"/>
              <w:rPr>
                <w:rFonts w:ascii="Arial" w:hAnsi="Arial" w:cs="Arial"/>
                <w:b/>
                <w:sz w:val="22"/>
                <w:szCs w:val="22"/>
              </w:rPr>
            </w:pPr>
            <w:r w:rsidRPr="00B11BD8">
              <w:rPr>
                <w:rFonts w:ascii="Arial" w:hAnsi="Arial" w:cs="Arial"/>
                <w:b/>
                <w:sz w:val="22"/>
                <w:szCs w:val="22"/>
              </w:rPr>
              <w:t>Applying for bail</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client’s options and communicated them to the client in a way the client can easily understand.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helped</w:t>
            </w:r>
            <w:proofErr w:type="gramEnd"/>
            <w:r w:rsidRPr="00B11BD8">
              <w:rPr>
                <w:rFonts w:ascii="Arial" w:hAnsi="Arial" w:cs="Arial"/>
                <w:sz w:val="22"/>
                <w:szCs w:val="22"/>
              </w:rPr>
              <w:t xml:space="preserve"> the client to make an informed decision about which option to select.</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made</w:t>
            </w:r>
            <w:proofErr w:type="gramEnd"/>
            <w:r w:rsidRPr="00B11BD8">
              <w:rPr>
                <w:rFonts w:ascii="Arial" w:hAnsi="Arial" w:cs="Arial"/>
                <w:sz w:val="22"/>
                <w:szCs w:val="22"/>
              </w:rPr>
              <w:t xml:space="preserve"> an application for bail or taken other action effectively in the circumstances.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fully</w:t>
            </w:r>
            <w:proofErr w:type="gramEnd"/>
            <w:r w:rsidRPr="00B11BD8">
              <w:rPr>
                <w:rFonts w:ascii="Arial" w:hAnsi="Arial" w:cs="Arial"/>
                <w:sz w:val="22"/>
                <w:szCs w:val="22"/>
              </w:rPr>
              <w:t xml:space="preserve"> advised the client of any bail conditions.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4"/>
              </w:numPr>
              <w:jc w:val="left"/>
              <w:rPr>
                <w:rFonts w:ascii="Arial" w:hAnsi="Arial" w:cs="Arial"/>
                <w:b/>
                <w:sz w:val="22"/>
                <w:szCs w:val="22"/>
              </w:rPr>
            </w:pPr>
            <w:r w:rsidRPr="00B11BD8">
              <w:rPr>
                <w:rFonts w:ascii="Arial" w:hAnsi="Arial" w:cs="Arial"/>
                <w:b/>
                <w:sz w:val="22"/>
                <w:szCs w:val="22"/>
              </w:rPr>
              <w:t>Making pleas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client’s options and communicated them to the client in a way the client can easily understand.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gathered all material useful to the plea according to law and good practice.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presented</w:t>
            </w:r>
            <w:proofErr w:type="gramEnd"/>
            <w:r w:rsidRPr="00B11BD8">
              <w:rPr>
                <w:rFonts w:ascii="Arial" w:hAnsi="Arial" w:cs="Arial"/>
                <w:sz w:val="22"/>
                <w:szCs w:val="22"/>
              </w:rPr>
              <w:t xml:space="preserve"> the plea in an effective and persuasive manner, having regard to the circumstances of the case.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advised</w:t>
            </w:r>
            <w:proofErr w:type="gramEnd"/>
            <w:r w:rsidRPr="00B11BD8">
              <w:rPr>
                <w:rFonts w:ascii="Arial" w:hAnsi="Arial" w:cs="Arial"/>
                <w:sz w:val="22"/>
                <w:szCs w:val="22"/>
              </w:rPr>
              <w:t xml:space="preserve"> the client fully of the outcome in a way the client can easily understand.</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4"/>
              </w:numPr>
              <w:jc w:val="left"/>
              <w:rPr>
                <w:rFonts w:ascii="Arial" w:hAnsi="Arial" w:cs="Arial"/>
                <w:b/>
                <w:sz w:val="22"/>
                <w:szCs w:val="22"/>
              </w:rPr>
            </w:pPr>
            <w:r w:rsidRPr="00B11BD8">
              <w:rPr>
                <w:rFonts w:ascii="Arial" w:hAnsi="Arial" w:cs="Arial"/>
                <w:b/>
                <w:sz w:val="22"/>
                <w:szCs w:val="22"/>
              </w:rPr>
              <w:t>Representing a client in minor matters</w:t>
            </w: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completed</w:t>
            </w:r>
            <w:proofErr w:type="gramEnd"/>
            <w:r w:rsidRPr="00B11BD8">
              <w:rPr>
                <w:rFonts w:ascii="Arial" w:hAnsi="Arial" w:cs="Arial"/>
                <w:sz w:val="22"/>
                <w:szCs w:val="22"/>
              </w:rPr>
              <w:t xml:space="preserve"> all preparation required by law, good practice and the circumstances of the case.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represented</w:t>
            </w:r>
            <w:proofErr w:type="gramEnd"/>
            <w:r w:rsidRPr="00B11BD8">
              <w:rPr>
                <w:rFonts w:ascii="Arial" w:hAnsi="Arial" w:cs="Arial"/>
                <w:sz w:val="22"/>
                <w:szCs w:val="22"/>
              </w:rPr>
              <w:t xml:space="preserve"> the client effectively at a contested and uncontested hearing.</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rPr>
          <w:cantSplit/>
        </w:trPr>
        <w:tc>
          <w:tcPr>
            <w:tcW w:w="2660" w:type="dxa"/>
          </w:tcPr>
          <w:p w:rsidR="001A79EA" w:rsidRPr="00B11BD8" w:rsidRDefault="001A79EA" w:rsidP="000D2697">
            <w:pPr>
              <w:keepNext/>
              <w:numPr>
                <w:ilvl w:val="0"/>
                <w:numId w:val="14"/>
              </w:numPr>
              <w:jc w:val="left"/>
              <w:rPr>
                <w:rFonts w:ascii="Arial" w:hAnsi="Arial" w:cs="Arial"/>
                <w:b/>
                <w:sz w:val="22"/>
                <w:szCs w:val="22"/>
              </w:rPr>
            </w:pPr>
            <w:r w:rsidRPr="00B11BD8">
              <w:rPr>
                <w:rFonts w:ascii="Arial" w:hAnsi="Arial" w:cs="Arial"/>
                <w:b/>
                <w:sz w:val="22"/>
                <w:szCs w:val="22"/>
              </w:rPr>
              <w:t>Assisting to prepare cases for trial</w:t>
            </w:r>
          </w:p>
          <w:p w:rsidR="001A79EA" w:rsidRPr="00B11BD8" w:rsidRDefault="001A79EA" w:rsidP="000D2697">
            <w:pPr>
              <w:keepNext/>
              <w:jc w:val="left"/>
              <w:rPr>
                <w:rFonts w:ascii="Arial" w:hAnsi="Arial" w:cs="Arial"/>
                <w:b/>
                <w:sz w:val="22"/>
                <w:szCs w:val="22"/>
              </w:rPr>
            </w:pPr>
          </w:p>
        </w:tc>
        <w:tc>
          <w:tcPr>
            <w:tcW w:w="6626" w:type="dxa"/>
          </w:tcPr>
          <w:p w:rsidR="001A79EA" w:rsidRPr="00B11BD8" w:rsidRDefault="001A79EA" w:rsidP="000D2697">
            <w:pPr>
              <w:keepNext/>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gathered the evidence needed to support the client’s case.</w:t>
            </w:r>
          </w:p>
          <w:p w:rsidR="001A79EA" w:rsidRPr="00B11BD8" w:rsidRDefault="001A79EA" w:rsidP="000D2697">
            <w:pPr>
              <w:keepNext/>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briefed appropriate experts (including counsel) having regard to good practice and the requirements of the case.</w:t>
            </w:r>
          </w:p>
          <w:p w:rsidR="001A79EA" w:rsidRPr="00B11BD8" w:rsidRDefault="001A79EA" w:rsidP="000D2697">
            <w:pPr>
              <w:keepNext/>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criminal law practice.  It includes:</w:t>
      </w:r>
    </w:p>
    <w:p w:rsidR="001A79EA" w:rsidRPr="00B11BD8" w:rsidRDefault="001A79EA" w:rsidP="000D2697">
      <w:pPr>
        <w:numPr>
          <w:ilvl w:val="0"/>
          <w:numId w:val="37"/>
        </w:numPr>
        <w:rPr>
          <w:rFonts w:ascii="Arial" w:hAnsi="Arial" w:cs="Arial"/>
          <w:sz w:val="22"/>
          <w:szCs w:val="22"/>
        </w:rPr>
      </w:pPr>
      <w:r w:rsidRPr="00B11BD8">
        <w:rPr>
          <w:rFonts w:ascii="Arial" w:hAnsi="Arial" w:cs="Arial"/>
          <w:sz w:val="22"/>
          <w:szCs w:val="22"/>
        </w:rPr>
        <w:t>advising clients before and after arrest;</w:t>
      </w:r>
    </w:p>
    <w:p w:rsidR="001A79EA" w:rsidRPr="00B11BD8" w:rsidRDefault="001A79EA" w:rsidP="000D2697">
      <w:pPr>
        <w:numPr>
          <w:ilvl w:val="0"/>
          <w:numId w:val="37"/>
        </w:numPr>
        <w:rPr>
          <w:rFonts w:ascii="Arial" w:hAnsi="Arial" w:cs="Arial"/>
          <w:sz w:val="22"/>
          <w:szCs w:val="22"/>
        </w:rPr>
      </w:pPr>
      <w:r w:rsidRPr="00B11BD8">
        <w:rPr>
          <w:rFonts w:ascii="Arial" w:hAnsi="Arial" w:cs="Arial"/>
          <w:sz w:val="22"/>
          <w:szCs w:val="22"/>
        </w:rPr>
        <w:t>making a simple bail application on behalf of an accused person;</w:t>
      </w:r>
    </w:p>
    <w:p w:rsidR="001A79EA" w:rsidRPr="00B11BD8" w:rsidRDefault="001A79EA" w:rsidP="000D2697">
      <w:pPr>
        <w:numPr>
          <w:ilvl w:val="0"/>
          <w:numId w:val="37"/>
        </w:numPr>
        <w:rPr>
          <w:rFonts w:ascii="Arial" w:hAnsi="Arial" w:cs="Arial"/>
          <w:sz w:val="22"/>
          <w:szCs w:val="22"/>
        </w:rPr>
      </w:pPr>
      <w:r w:rsidRPr="00B11BD8">
        <w:rPr>
          <w:rFonts w:ascii="Arial" w:hAnsi="Arial" w:cs="Arial"/>
          <w:sz w:val="22"/>
          <w:szCs w:val="22"/>
        </w:rPr>
        <w:t>making a plea in mitigation of penalty in a simple matter;</w:t>
      </w:r>
    </w:p>
    <w:p w:rsidR="001A79EA" w:rsidRPr="00B11BD8" w:rsidRDefault="001A79EA" w:rsidP="000D2697">
      <w:pPr>
        <w:numPr>
          <w:ilvl w:val="0"/>
          <w:numId w:val="37"/>
        </w:numPr>
        <w:rPr>
          <w:rFonts w:ascii="Arial" w:hAnsi="Arial" w:cs="Arial"/>
          <w:sz w:val="22"/>
          <w:szCs w:val="22"/>
        </w:rPr>
      </w:pPr>
      <w:r w:rsidRPr="00B11BD8">
        <w:rPr>
          <w:rFonts w:ascii="Arial" w:hAnsi="Arial" w:cs="Arial"/>
          <w:sz w:val="22"/>
          <w:szCs w:val="22"/>
        </w:rPr>
        <w:t>some aspect of preparing a matter for hearing, such as briefing counsel;</w:t>
      </w:r>
    </w:p>
    <w:p w:rsidR="001A79EA" w:rsidRPr="00B11BD8" w:rsidRDefault="001A79EA" w:rsidP="000D2697">
      <w:pPr>
        <w:numPr>
          <w:ilvl w:val="0"/>
          <w:numId w:val="37"/>
        </w:numPr>
        <w:rPr>
          <w:rFonts w:ascii="Arial" w:hAnsi="Arial" w:cs="Arial"/>
          <w:sz w:val="22"/>
          <w:szCs w:val="22"/>
        </w:rPr>
      </w:pPr>
      <w:proofErr w:type="gramStart"/>
      <w:r w:rsidRPr="00B11BD8">
        <w:rPr>
          <w:rFonts w:ascii="Arial" w:hAnsi="Arial" w:cs="Arial"/>
          <w:sz w:val="22"/>
          <w:szCs w:val="22"/>
        </w:rPr>
        <w:t>participating</w:t>
      </w:r>
      <w:proofErr w:type="gramEnd"/>
      <w:r w:rsidRPr="00B11BD8">
        <w:rPr>
          <w:rFonts w:ascii="Arial" w:hAnsi="Arial" w:cs="Arial"/>
          <w:sz w:val="22"/>
          <w:szCs w:val="22"/>
        </w:rPr>
        <w:t xml:space="preserve"> in a minor contested hearing.</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Criminal matters include:</w:t>
      </w:r>
    </w:p>
    <w:p w:rsidR="001A79EA" w:rsidRPr="00B11BD8" w:rsidRDefault="001A79EA" w:rsidP="000D2697">
      <w:pPr>
        <w:numPr>
          <w:ilvl w:val="0"/>
          <w:numId w:val="37"/>
        </w:numPr>
        <w:rPr>
          <w:rFonts w:ascii="Arial" w:hAnsi="Arial" w:cs="Arial"/>
          <w:sz w:val="22"/>
          <w:szCs w:val="22"/>
        </w:rPr>
      </w:pPr>
      <w:r w:rsidRPr="00B11BD8">
        <w:rPr>
          <w:rFonts w:ascii="Arial" w:hAnsi="Arial" w:cs="Arial"/>
          <w:sz w:val="22"/>
          <w:szCs w:val="22"/>
        </w:rPr>
        <w:t>traffic offences;</w:t>
      </w:r>
    </w:p>
    <w:p w:rsidR="001A79EA" w:rsidRPr="00B11BD8" w:rsidRDefault="001A79EA" w:rsidP="000D2697">
      <w:pPr>
        <w:numPr>
          <w:ilvl w:val="0"/>
          <w:numId w:val="37"/>
        </w:numPr>
        <w:rPr>
          <w:rFonts w:ascii="Arial" w:hAnsi="Arial" w:cs="Arial"/>
          <w:sz w:val="22"/>
          <w:szCs w:val="22"/>
        </w:rPr>
      </w:pPr>
      <w:r w:rsidRPr="00B11BD8">
        <w:rPr>
          <w:rFonts w:ascii="Arial" w:hAnsi="Arial" w:cs="Arial"/>
          <w:sz w:val="22"/>
          <w:szCs w:val="22"/>
        </w:rPr>
        <w:t xml:space="preserve">domestic violence and apprehended violence orders; </w:t>
      </w:r>
    </w:p>
    <w:p w:rsidR="001A79EA" w:rsidRPr="00B11BD8" w:rsidRDefault="001A79EA" w:rsidP="000D2697">
      <w:pPr>
        <w:numPr>
          <w:ilvl w:val="0"/>
          <w:numId w:val="37"/>
        </w:numPr>
        <w:rPr>
          <w:rFonts w:ascii="Arial" w:hAnsi="Arial" w:cs="Arial"/>
          <w:sz w:val="22"/>
          <w:szCs w:val="22"/>
        </w:rPr>
      </w:pPr>
      <w:r w:rsidRPr="00B11BD8">
        <w:rPr>
          <w:rFonts w:ascii="Arial" w:hAnsi="Arial" w:cs="Arial"/>
          <w:sz w:val="22"/>
          <w:szCs w:val="22"/>
        </w:rPr>
        <w:lastRenderedPageBreak/>
        <w:t xml:space="preserve">drink driving; </w:t>
      </w:r>
    </w:p>
    <w:p w:rsidR="001A79EA" w:rsidRPr="00B11BD8" w:rsidRDefault="001A79EA" w:rsidP="000D2697">
      <w:pPr>
        <w:numPr>
          <w:ilvl w:val="0"/>
          <w:numId w:val="37"/>
        </w:numPr>
        <w:rPr>
          <w:rFonts w:ascii="Arial" w:hAnsi="Arial" w:cs="Arial"/>
          <w:sz w:val="22"/>
          <w:szCs w:val="22"/>
        </w:rPr>
      </w:pPr>
      <w:proofErr w:type="gramStart"/>
      <w:r w:rsidRPr="00B11BD8">
        <w:rPr>
          <w:rFonts w:ascii="Arial" w:hAnsi="Arial" w:cs="Arial"/>
          <w:sz w:val="22"/>
          <w:szCs w:val="22"/>
        </w:rPr>
        <w:t>drug</w:t>
      </w:r>
      <w:proofErr w:type="gramEnd"/>
      <w:r w:rsidRPr="00B11BD8">
        <w:rPr>
          <w:rFonts w:ascii="Arial" w:hAnsi="Arial" w:cs="Arial"/>
          <w:sz w:val="22"/>
          <w:szCs w:val="22"/>
        </w:rPr>
        <w:t xml:space="preserve"> offences. </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44" w:name="_Toc21857972"/>
      <w:r w:rsidRPr="00B11BD8">
        <w:rPr>
          <w:rFonts w:ascii="Arial" w:hAnsi="Arial" w:cs="Arial"/>
          <w:b/>
          <w:bCs/>
          <w:sz w:val="22"/>
          <w:szCs w:val="22"/>
        </w:rPr>
        <w:t>EMPLOYMENT AND INDUSTRIAL RELATIONS PRACTICE</w:t>
      </w:r>
      <w:bookmarkEnd w:id="44"/>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who practices in the area of employment and industrial relations should be able to advise clients on the relevant law and procedures, represent clients in negotiations and initiate and respond to applications in relevant State and Federal courts and tribunals.</w:t>
      </w:r>
    </w:p>
    <w:p w:rsidR="001A79EA" w:rsidRPr="00B11BD8" w:rsidRDefault="001A79EA" w:rsidP="000D2697">
      <w:pPr>
        <w:tabs>
          <w:tab w:val="left" w:pos="2552"/>
        </w:tabs>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45" w:name="_Toc21857973"/>
            <w:r w:rsidRPr="00B11BD8">
              <w:rPr>
                <w:rFonts w:ascii="Arial" w:hAnsi="Arial" w:cs="Arial"/>
                <w:b/>
                <w:bCs/>
                <w:sz w:val="22"/>
                <w:szCs w:val="22"/>
              </w:rPr>
              <w:t>Element</w:t>
            </w:r>
            <w:bookmarkEnd w:id="45"/>
          </w:p>
        </w:tc>
        <w:tc>
          <w:tcPr>
            <w:tcW w:w="6626" w:type="dxa"/>
          </w:tcPr>
          <w:p w:rsidR="001A79EA" w:rsidRPr="00B11BD8" w:rsidRDefault="001A79EA" w:rsidP="000D2697">
            <w:pPr>
              <w:rPr>
                <w:rFonts w:ascii="Arial" w:hAnsi="Arial" w:cs="Arial"/>
                <w:b/>
                <w:bCs/>
                <w:sz w:val="22"/>
                <w:szCs w:val="22"/>
              </w:rPr>
            </w:pPr>
            <w:bookmarkStart w:id="46" w:name="_Toc21857974"/>
            <w:r w:rsidRPr="00B11BD8">
              <w:rPr>
                <w:rFonts w:ascii="Arial" w:hAnsi="Arial" w:cs="Arial"/>
                <w:b/>
                <w:bCs/>
                <w:sz w:val="22"/>
                <w:szCs w:val="22"/>
              </w:rPr>
              <w:t>Performance criteria</w:t>
            </w:r>
            <w:bookmarkEnd w:id="46"/>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5"/>
              </w:numPr>
              <w:jc w:val="left"/>
              <w:rPr>
                <w:rFonts w:ascii="Arial" w:hAnsi="Arial" w:cs="Arial"/>
                <w:b/>
                <w:sz w:val="22"/>
                <w:szCs w:val="22"/>
              </w:rPr>
            </w:pPr>
            <w:r w:rsidRPr="00B11BD8">
              <w:rPr>
                <w:rFonts w:ascii="Arial" w:hAnsi="Arial" w:cs="Arial"/>
                <w:b/>
                <w:sz w:val="22"/>
                <w:szCs w:val="22"/>
              </w:rPr>
              <w:t>Assessing the merits of the dispute and identify the dispute resolution alternatives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relevant facts.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assessed</w:t>
            </w:r>
            <w:proofErr w:type="gramEnd"/>
            <w:r w:rsidRPr="00B11BD8">
              <w:rPr>
                <w:rFonts w:ascii="Arial" w:hAnsi="Arial" w:cs="Arial"/>
                <w:sz w:val="22"/>
                <w:szCs w:val="22"/>
              </w:rPr>
              <w:t xml:space="preserve"> the strengths and weaknesses of the dispute according to the relevant law.</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all means of resolving the dispute, having regard to the client’s circumstances.</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5"/>
              </w:numPr>
              <w:jc w:val="left"/>
              <w:rPr>
                <w:rFonts w:ascii="Arial" w:hAnsi="Arial" w:cs="Arial"/>
                <w:b/>
                <w:sz w:val="22"/>
                <w:szCs w:val="22"/>
              </w:rPr>
            </w:pPr>
            <w:r w:rsidRPr="00B11BD8">
              <w:rPr>
                <w:rFonts w:ascii="Arial" w:hAnsi="Arial" w:cs="Arial"/>
                <w:b/>
                <w:sz w:val="22"/>
                <w:szCs w:val="22"/>
              </w:rPr>
              <w:t>Advising client on procedures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advised</w:t>
            </w:r>
            <w:proofErr w:type="gramEnd"/>
            <w:r w:rsidRPr="00B11BD8">
              <w:rPr>
                <w:rFonts w:ascii="Arial" w:hAnsi="Arial" w:cs="Arial"/>
                <w:sz w:val="22"/>
                <w:szCs w:val="22"/>
              </w:rPr>
              <w:t xml:space="preserve"> the client of means to avoid a dispute, where appropriate.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advised</w:t>
            </w:r>
            <w:proofErr w:type="gramEnd"/>
            <w:r w:rsidRPr="00B11BD8">
              <w:rPr>
                <w:rFonts w:ascii="Arial" w:hAnsi="Arial" w:cs="Arial"/>
                <w:sz w:val="22"/>
                <w:szCs w:val="22"/>
              </w:rPr>
              <w:t xml:space="preserve"> the client of available steps to strengthen the client’s position.</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c>
          <w:tcPr>
            <w:tcW w:w="2660" w:type="dxa"/>
          </w:tcPr>
          <w:p w:rsidR="001A79EA" w:rsidRPr="00B11BD8" w:rsidRDefault="001A79EA" w:rsidP="000D2697">
            <w:pPr>
              <w:numPr>
                <w:ilvl w:val="0"/>
                <w:numId w:val="15"/>
              </w:numPr>
              <w:jc w:val="left"/>
              <w:rPr>
                <w:rFonts w:ascii="Arial" w:hAnsi="Arial" w:cs="Arial"/>
                <w:b/>
                <w:sz w:val="22"/>
                <w:szCs w:val="22"/>
              </w:rPr>
            </w:pPr>
            <w:r w:rsidRPr="00B11BD8">
              <w:rPr>
                <w:rFonts w:ascii="Arial" w:hAnsi="Arial" w:cs="Arial"/>
                <w:b/>
                <w:sz w:val="22"/>
                <w:szCs w:val="22"/>
              </w:rPr>
              <w:t>Commencing negotiations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explored</w:t>
            </w:r>
            <w:proofErr w:type="gramEnd"/>
            <w:r w:rsidRPr="00B11BD8">
              <w:rPr>
                <w:rFonts w:ascii="Arial" w:hAnsi="Arial" w:cs="Arial"/>
                <w:sz w:val="22"/>
                <w:szCs w:val="22"/>
              </w:rPr>
              <w:t xml:space="preserve"> all opportunities for a negotiated settlement, subject to the client’s instructions.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represented</w:t>
            </w:r>
            <w:proofErr w:type="gramEnd"/>
            <w:r w:rsidRPr="00B11BD8">
              <w:rPr>
                <w:rFonts w:ascii="Arial" w:hAnsi="Arial" w:cs="Arial"/>
                <w:sz w:val="22"/>
                <w:szCs w:val="22"/>
              </w:rPr>
              <w:t xml:space="preserve"> the client effectively at any negotiations.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5"/>
              </w:numPr>
              <w:jc w:val="left"/>
              <w:rPr>
                <w:rFonts w:ascii="Arial" w:hAnsi="Arial" w:cs="Arial"/>
                <w:b/>
                <w:sz w:val="22"/>
                <w:szCs w:val="22"/>
              </w:rPr>
            </w:pPr>
            <w:r w:rsidRPr="00B11BD8">
              <w:rPr>
                <w:rFonts w:ascii="Arial" w:hAnsi="Arial" w:cs="Arial"/>
                <w:b/>
                <w:sz w:val="22"/>
                <w:szCs w:val="22"/>
              </w:rPr>
              <w:t>Initiating and responding to proceedings</w:t>
            </w:r>
          </w:p>
          <w:p w:rsidR="001A79EA" w:rsidRPr="00B11BD8" w:rsidRDefault="001A79EA" w:rsidP="000D2697">
            <w:pPr>
              <w:jc w:val="left"/>
              <w:rPr>
                <w:rFonts w:ascii="Arial" w:hAnsi="Arial" w:cs="Arial"/>
                <w:b/>
                <w:sz w:val="22"/>
                <w:szCs w:val="22"/>
              </w:rPr>
            </w:pP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appropriate jurisdiction.</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initiated</w:t>
            </w:r>
            <w:proofErr w:type="gramEnd"/>
            <w:r w:rsidRPr="00B11BD8">
              <w:rPr>
                <w:rFonts w:ascii="Arial" w:hAnsi="Arial" w:cs="Arial"/>
                <w:sz w:val="22"/>
                <w:szCs w:val="22"/>
              </w:rPr>
              <w:t xml:space="preserve"> or opposed a claim in accordance with the rules of the relevant court or tribunal, in a timely manner.</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all necessary evidence and drafted all necessary documents in accordance with those rules.</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5"/>
              </w:numPr>
              <w:jc w:val="left"/>
              <w:rPr>
                <w:rFonts w:ascii="Arial" w:hAnsi="Arial" w:cs="Arial"/>
                <w:b/>
                <w:sz w:val="22"/>
                <w:szCs w:val="22"/>
              </w:rPr>
            </w:pPr>
            <w:r w:rsidRPr="00B11BD8">
              <w:rPr>
                <w:rFonts w:ascii="Arial" w:hAnsi="Arial" w:cs="Arial"/>
                <w:b/>
                <w:sz w:val="22"/>
                <w:szCs w:val="22"/>
              </w:rPr>
              <w:t>Representing the client</w:t>
            </w:r>
          </w:p>
        </w:tc>
        <w:tc>
          <w:tcPr>
            <w:tcW w:w="6626" w:type="dxa"/>
          </w:tcPr>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completed</w:t>
            </w:r>
            <w:proofErr w:type="gramEnd"/>
            <w:r w:rsidRPr="00B11BD8">
              <w:rPr>
                <w:rFonts w:ascii="Arial" w:hAnsi="Arial" w:cs="Arial"/>
                <w:sz w:val="22"/>
                <w:szCs w:val="22"/>
              </w:rPr>
              <w:t xml:space="preserve"> all preparation required by law, good practice and the circumstances.</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represented</w:t>
            </w:r>
            <w:proofErr w:type="gramEnd"/>
            <w:r w:rsidRPr="00B11BD8">
              <w:rPr>
                <w:rFonts w:ascii="Arial" w:hAnsi="Arial" w:cs="Arial"/>
                <w:sz w:val="22"/>
                <w:szCs w:val="22"/>
              </w:rPr>
              <w:t xml:space="preserve"> the client effectively at any mediation, hearing or other forum.</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c>
          <w:tcPr>
            <w:tcW w:w="2660" w:type="dxa"/>
          </w:tcPr>
          <w:p w:rsidR="001A79EA" w:rsidRPr="00B11BD8" w:rsidRDefault="001A79EA" w:rsidP="000D2697">
            <w:pPr>
              <w:numPr>
                <w:ilvl w:val="0"/>
                <w:numId w:val="15"/>
              </w:numPr>
              <w:jc w:val="left"/>
              <w:rPr>
                <w:rFonts w:ascii="Arial" w:hAnsi="Arial" w:cs="Arial"/>
                <w:b/>
                <w:sz w:val="22"/>
                <w:szCs w:val="22"/>
              </w:rPr>
            </w:pPr>
            <w:r w:rsidRPr="00B11BD8">
              <w:rPr>
                <w:rFonts w:ascii="Arial" w:hAnsi="Arial" w:cs="Arial"/>
                <w:b/>
                <w:sz w:val="22"/>
                <w:szCs w:val="22"/>
              </w:rPr>
              <w:t>Taking action to implement outcomes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9"/>
              </w:numPr>
              <w:rPr>
                <w:rFonts w:ascii="Arial" w:hAnsi="Arial" w:cs="Arial"/>
                <w:sz w:val="22"/>
                <w:szCs w:val="22"/>
              </w:rPr>
            </w:pPr>
            <w:proofErr w:type="gramStart"/>
            <w:r w:rsidRPr="00B11BD8">
              <w:rPr>
                <w:rFonts w:ascii="Arial" w:hAnsi="Arial" w:cs="Arial"/>
                <w:sz w:val="22"/>
                <w:szCs w:val="22"/>
              </w:rPr>
              <w:t>properly</w:t>
            </w:r>
            <w:proofErr w:type="gramEnd"/>
            <w:r w:rsidRPr="00B11BD8">
              <w:rPr>
                <w:rFonts w:ascii="Arial" w:hAnsi="Arial" w:cs="Arial"/>
                <w:sz w:val="22"/>
                <w:szCs w:val="22"/>
              </w:rPr>
              <w:t xml:space="preserve"> documented any order or settlement and explained it to the client in a way which the client can understand.</w:t>
            </w:r>
          </w:p>
          <w:p w:rsidR="001A79EA" w:rsidRPr="00B11BD8" w:rsidRDefault="001A79EA" w:rsidP="000D2697">
            <w:pPr>
              <w:numPr>
                <w:ilvl w:val="0"/>
                <w:numId w:val="9"/>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carried out any procedures required to enforce the order or settlement.</w:t>
            </w:r>
          </w:p>
          <w:p w:rsidR="001A79EA" w:rsidRPr="00B11BD8" w:rsidRDefault="001A79EA" w:rsidP="000D2697">
            <w:pPr>
              <w:pStyle w:val="Header"/>
              <w:tabs>
                <w:tab w:val="clear" w:pos="4153"/>
                <w:tab w:val="clear" w:pos="8306"/>
              </w:tabs>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the practice of employment and industrial relations law at both State and Federal levels.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 dispute may involve:</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award negotiations;</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an industrial dispute relating to an individual employee or to a workplace or industry;</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an equal employment opportunity or anti-discrimination claim;</w:t>
      </w:r>
    </w:p>
    <w:p w:rsidR="001A79EA" w:rsidRPr="00B11BD8" w:rsidRDefault="001A79EA" w:rsidP="000D2697">
      <w:pPr>
        <w:numPr>
          <w:ilvl w:val="0"/>
          <w:numId w:val="38"/>
        </w:numPr>
        <w:rPr>
          <w:rFonts w:ascii="Arial" w:hAnsi="Arial" w:cs="Arial"/>
          <w:sz w:val="22"/>
          <w:szCs w:val="22"/>
        </w:rPr>
      </w:pPr>
      <w:proofErr w:type="gramStart"/>
      <w:r w:rsidRPr="00B11BD8">
        <w:rPr>
          <w:rFonts w:ascii="Arial" w:hAnsi="Arial" w:cs="Arial"/>
          <w:sz w:val="22"/>
          <w:szCs w:val="22"/>
        </w:rPr>
        <w:lastRenderedPageBreak/>
        <w:t>a</w:t>
      </w:r>
      <w:proofErr w:type="gramEnd"/>
      <w:r w:rsidRPr="00B11BD8">
        <w:rPr>
          <w:rFonts w:ascii="Arial" w:hAnsi="Arial" w:cs="Arial"/>
          <w:sz w:val="22"/>
          <w:szCs w:val="22"/>
        </w:rPr>
        <w:t xml:space="preserve"> claim for unfair dismissal.</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means by which a dispute might be resolved include, but are not limited to:</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negotiation;</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mediation;</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conciliation;</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arbitration;</w:t>
      </w:r>
    </w:p>
    <w:p w:rsidR="001A79EA" w:rsidRPr="00B11BD8" w:rsidRDefault="001A79EA" w:rsidP="000D2697">
      <w:pPr>
        <w:numPr>
          <w:ilvl w:val="0"/>
          <w:numId w:val="38"/>
        </w:numPr>
        <w:rPr>
          <w:rFonts w:ascii="Arial" w:hAnsi="Arial" w:cs="Arial"/>
          <w:sz w:val="22"/>
          <w:szCs w:val="22"/>
        </w:rPr>
      </w:pPr>
      <w:proofErr w:type="gramStart"/>
      <w:r w:rsidRPr="00B11BD8">
        <w:rPr>
          <w:rFonts w:ascii="Arial" w:hAnsi="Arial" w:cs="Arial"/>
          <w:sz w:val="22"/>
          <w:szCs w:val="22"/>
        </w:rPr>
        <w:t>litigation</w:t>
      </w:r>
      <w:proofErr w:type="gramEnd"/>
      <w:r w:rsidRPr="00B11BD8">
        <w:rPr>
          <w:rFonts w:ascii="Arial" w:hAnsi="Arial" w:cs="Arial"/>
          <w:sz w:val="22"/>
          <w:szCs w:val="22"/>
        </w:rPr>
        <w:t>.</w:t>
      </w:r>
    </w:p>
    <w:p w:rsidR="001A79EA" w:rsidRPr="00B11BD8" w:rsidRDefault="001A79EA" w:rsidP="000D2697">
      <w:pPr>
        <w:pStyle w:val="Header"/>
        <w:tabs>
          <w:tab w:val="clear" w:pos="4153"/>
          <w:tab w:val="clear" w:pos="8306"/>
        </w:tabs>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Steps available to a client to avoid a dispute or to strengthen the client’s position include:</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altering internal employment practices and procedures;</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drafting and revising employment contracts;</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entering or revising enterprise bargaining agreements;</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altering individual employment contracts;</w:t>
      </w:r>
    </w:p>
    <w:p w:rsidR="001A79EA" w:rsidRPr="00B11BD8" w:rsidRDefault="001A79EA" w:rsidP="000D2697">
      <w:pPr>
        <w:numPr>
          <w:ilvl w:val="0"/>
          <w:numId w:val="38"/>
        </w:numPr>
        <w:rPr>
          <w:rFonts w:ascii="Arial" w:hAnsi="Arial" w:cs="Arial"/>
          <w:sz w:val="22"/>
          <w:szCs w:val="22"/>
        </w:rPr>
      </w:pPr>
      <w:r w:rsidRPr="00B11BD8">
        <w:rPr>
          <w:rFonts w:ascii="Arial" w:hAnsi="Arial" w:cs="Arial"/>
          <w:sz w:val="22"/>
          <w:szCs w:val="22"/>
        </w:rPr>
        <w:t>taking disciplinary proceedings;</w:t>
      </w:r>
    </w:p>
    <w:p w:rsidR="001A79EA" w:rsidRPr="00B11BD8" w:rsidRDefault="001A79EA" w:rsidP="000D2697">
      <w:pPr>
        <w:numPr>
          <w:ilvl w:val="0"/>
          <w:numId w:val="38"/>
        </w:numPr>
        <w:rPr>
          <w:rFonts w:ascii="Arial" w:hAnsi="Arial" w:cs="Arial"/>
          <w:sz w:val="22"/>
          <w:szCs w:val="22"/>
        </w:rPr>
      </w:pPr>
      <w:proofErr w:type="gramStart"/>
      <w:r w:rsidRPr="00B11BD8">
        <w:rPr>
          <w:rFonts w:ascii="Arial" w:hAnsi="Arial" w:cs="Arial"/>
          <w:sz w:val="22"/>
          <w:szCs w:val="22"/>
        </w:rPr>
        <w:t>allowing</w:t>
      </w:r>
      <w:proofErr w:type="gramEnd"/>
      <w:r w:rsidRPr="00B11BD8">
        <w:rPr>
          <w:rFonts w:ascii="Arial" w:hAnsi="Arial" w:cs="Arial"/>
          <w:sz w:val="22"/>
          <w:szCs w:val="22"/>
        </w:rPr>
        <w:t xml:space="preserve"> industrial representation.</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i/>
          <w:sz w:val="22"/>
          <w:szCs w:val="22"/>
        </w:rPr>
      </w:pPr>
      <w:bookmarkStart w:id="47" w:name="_Toc21857975"/>
      <w:r w:rsidRPr="00B11BD8">
        <w:rPr>
          <w:rFonts w:ascii="Arial" w:hAnsi="Arial" w:cs="Arial"/>
          <w:b/>
          <w:bCs/>
          <w:sz w:val="22"/>
          <w:szCs w:val="22"/>
        </w:rPr>
        <w:t>ETHICS AND PROFESSIONAL RESPONSIBILIT</w:t>
      </w:r>
      <w:r w:rsidRPr="00B11BD8">
        <w:rPr>
          <w:rFonts w:ascii="Arial" w:hAnsi="Arial" w:cs="Arial"/>
          <w:b/>
          <w:bCs/>
          <w:i/>
          <w:sz w:val="22"/>
          <w:szCs w:val="22"/>
        </w:rPr>
        <w:t>Y</w:t>
      </w:r>
      <w:bookmarkEnd w:id="47"/>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should act ethically and demonstrate professional responsibility and professional courtesy in all dealings with clients, the courts, the community and other lawyers.</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jc w:val="left"/>
              <w:rPr>
                <w:rFonts w:ascii="Arial" w:hAnsi="Arial" w:cs="Arial"/>
                <w:b/>
                <w:bCs/>
                <w:sz w:val="22"/>
                <w:szCs w:val="22"/>
              </w:rPr>
            </w:pPr>
            <w:bookmarkStart w:id="48" w:name="_Toc21857976"/>
            <w:r w:rsidRPr="00B11BD8">
              <w:rPr>
                <w:rFonts w:ascii="Arial" w:hAnsi="Arial" w:cs="Arial"/>
                <w:b/>
                <w:bCs/>
                <w:sz w:val="22"/>
                <w:szCs w:val="22"/>
              </w:rPr>
              <w:t>Element</w:t>
            </w:r>
            <w:bookmarkEnd w:id="48"/>
          </w:p>
        </w:tc>
        <w:tc>
          <w:tcPr>
            <w:tcW w:w="6626" w:type="dxa"/>
          </w:tcPr>
          <w:p w:rsidR="001A79EA" w:rsidRPr="00B11BD8" w:rsidRDefault="001A79EA" w:rsidP="000D2697">
            <w:pPr>
              <w:jc w:val="left"/>
              <w:rPr>
                <w:rFonts w:ascii="Arial" w:hAnsi="Arial" w:cs="Arial"/>
                <w:b/>
                <w:bCs/>
                <w:sz w:val="22"/>
                <w:szCs w:val="22"/>
              </w:rPr>
            </w:pPr>
            <w:bookmarkStart w:id="49" w:name="_Toc21857977"/>
            <w:r w:rsidRPr="00B11BD8">
              <w:rPr>
                <w:rFonts w:ascii="Arial" w:hAnsi="Arial" w:cs="Arial"/>
                <w:b/>
                <w:bCs/>
                <w:sz w:val="22"/>
                <w:szCs w:val="22"/>
              </w:rPr>
              <w:t>Performance criteria</w:t>
            </w:r>
            <w:bookmarkEnd w:id="49"/>
          </w:p>
          <w:p w:rsidR="001A79EA" w:rsidRPr="00B11BD8" w:rsidRDefault="001A79EA" w:rsidP="000D2697">
            <w:pPr>
              <w:jc w:val="left"/>
              <w:rPr>
                <w:rFonts w:ascii="Arial" w:hAnsi="Arial" w:cs="Arial"/>
                <w:sz w:val="22"/>
                <w:szCs w:val="22"/>
              </w:rPr>
            </w:pPr>
          </w:p>
          <w:p w:rsidR="001A79EA" w:rsidRPr="00B11BD8" w:rsidRDefault="001A79EA" w:rsidP="000D2697">
            <w:pPr>
              <w:jc w:val="left"/>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6"/>
              </w:numPr>
              <w:jc w:val="left"/>
              <w:rPr>
                <w:rFonts w:ascii="Arial" w:hAnsi="Arial" w:cs="Arial"/>
                <w:b/>
                <w:sz w:val="22"/>
                <w:szCs w:val="22"/>
              </w:rPr>
            </w:pPr>
            <w:r w:rsidRPr="00B11BD8">
              <w:rPr>
                <w:rFonts w:ascii="Arial" w:hAnsi="Arial" w:cs="Arial"/>
                <w:b/>
                <w:sz w:val="22"/>
                <w:szCs w:val="22"/>
              </w:rPr>
              <w:t>Acting ethically</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relevant ethical dimension of a particular situation.</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action which complies with professional ethical standards in that situation. </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6"/>
              </w:numPr>
              <w:jc w:val="left"/>
              <w:rPr>
                <w:rFonts w:ascii="Arial" w:hAnsi="Arial" w:cs="Arial"/>
                <w:b/>
                <w:sz w:val="22"/>
                <w:szCs w:val="22"/>
              </w:rPr>
            </w:pPr>
            <w:r w:rsidRPr="00B11BD8">
              <w:rPr>
                <w:rFonts w:ascii="Arial" w:hAnsi="Arial" w:cs="Arial"/>
                <w:b/>
                <w:sz w:val="22"/>
                <w:szCs w:val="22"/>
              </w:rPr>
              <w:t>Discharging the legal duties and obligations of legal practitioners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duty or obligation imposed on the lawyer by law in a particular situation.</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discharged</w:t>
            </w:r>
            <w:proofErr w:type="gramEnd"/>
            <w:r w:rsidRPr="00B11BD8">
              <w:rPr>
                <w:rFonts w:ascii="Arial" w:hAnsi="Arial" w:cs="Arial"/>
                <w:sz w:val="22"/>
                <w:szCs w:val="22"/>
              </w:rPr>
              <w:t xml:space="preserve"> that duty or obligation according to law and good practice.</w:t>
            </w:r>
          </w:p>
        </w:tc>
      </w:tr>
      <w:tr w:rsidR="001A79EA" w:rsidRPr="00B11BD8">
        <w:tc>
          <w:tcPr>
            <w:tcW w:w="2660" w:type="dxa"/>
          </w:tcPr>
          <w:p w:rsidR="001A79EA" w:rsidRPr="00B11BD8" w:rsidRDefault="001A79EA" w:rsidP="000D2697">
            <w:pPr>
              <w:numPr>
                <w:ilvl w:val="0"/>
                <w:numId w:val="26"/>
              </w:numPr>
              <w:jc w:val="left"/>
              <w:rPr>
                <w:rFonts w:ascii="Arial" w:hAnsi="Arial" w:cs="Arial"/>
                <w:b/>
                <w:sz w:val="22"/>
                <w:szCs w:val="22"/>
              </w:rPr>
            </w:pPr>
            <w:r w:rsidRPr="00B11BD8">
              <w:rPr>
                <w:rFonts w:ascii="Arial" w:hAnsi="Arial" w:cs="Arial"/>
                <w:b/>
                <w:sz w:val="22"/>
                <w:szCs w:val="22"/>
              </w:rPr>
              <w:t>Complying with professional conduct rules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applicable rules of professional conduct.</w:t>
            </w:r>
          </w:p>
          <w:p w:rsidR="001A79EA" w:rsidRPr="00B11BD8" w:rsidRDefault="001A79EA" w:rsidP="000D2697">
            <w:pPr>
              <w:numPr>
                <w:ilvl w:val="0"/>
                <w:numId w:val="3"/>
              </w:numPr>
              <w:jc w:val="left"/>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action which complies with those rules.</w:t>
            </w:r>
          </w:p>
          <w:p w:rsidR="001A79EA" w:rsidRPr="00B11BD8" w:rsidRDefault="001A79EA" w:rsidP="000D2697">
            <w:pPr>
              <w:jc w:val="left"/>
              <w:rPr>
                <w:rFonts w:ascii="Arial" w:hAnsi="Arial" w:cs="Arial"/>
                <w:sz w:val="22"/>
                <w:szCs w:val="22"/>
              </w:rPr>
            </w:pPr>
          </w:p>
        </w:tc>
      </w:tr>
      <w:tr w:rsidR="001A79EA" w:rsidRPr="00B11BD8">
        <w:tc>
          <w:tcPr>
            <w:tcW w:w="2660" w:type="dxa"/>
          </w:tcPr>
          <w:p w:rsidR="001A79EA" w:rsidRPr="00B11BD8" w:rsidRDefault="001A79EA" w:rsidP="000D2697">
            <w:pPr>
              <w:numPr>
                <w:ilvl w:val="0"/>
                <w:numId w:val="26"/>
              </w:numPr>
              <w:jc w:val="left"/>
              <w:rPr>
                <w:rFonts w:ascii="Arial" w:hAnsi="Arial" w:cs="Arial"/>
                <w:b/>
                <w:sz w:val="22"/>
                <w:szCs w:val="22"/>
              </w:rPr>
            </w:pPr>
            <w:r w:rsidRPr="00B11BD8">
              <w:rPr>
                <w:rFonts w:ascii="Arial" w:hAnsi="Arial" w:cs="Arial"/>
                <w:sz w:val="22"/>
                <w:szCs w:val="22"/>
              </w:rPr>
              <w:br w:type="page"/>
            </w:r>
            <w:r w:rsidRPr="00B11BD8">
              <w:rPr>
                <w:rFonts w:ascii="Arial" w:hAnsi="Arial" w:cs="Arial"/>
                <w:b/>
                <w:sz w:val="22"/>
                <w:szCs w:val="22"/>
              </w:rPr>
              <w:t>Complying with fiduciary duties</w:t>
            </w:r>
          </w:p>
        </w:tc>
        <w:tc>
          <w:tcPr>
            <w:tcW w:w="6626" w:type="dxa"/>
          </w:tcPr>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recognised</w:t>
            </w:r>
            <w:proofErr w:type="gramEnd"/>
            <w:r w:rsidRPr="00B11BD8">
              <w:rPr>
                <w:rFonts w:ascii="Arial" w:hAnsi="Arial" w:cs="Arial"/>
                <w:sz w:val="22"/>
                <w:szCs w:val="22"/>
              </w:rPr>
              <w:t xml:space="preserve"> and complied with any fiduciary duty, according to law and good practice.</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c>
          <w:tcPr>
            <w:tcW w:w="2660" w:type="dxa"/>
          </w:tcPr>
          <w:p w:rsidR="001A79EA" w:rsidRPr="00B11BD8" w:rsidRDefault="001A79EA" w:rsidP="000D2697">
            <w:pPr>
              <w:numPr>
                <w:ilvl w:val="0"/>
                <w:numId w:val="26"/>
              </w:numPr>
              <w:jc w:val="left"/>
              <w:rPr>
                <w:rFonts w:ascii="Arial" w:hAnsi="Arial" w:cs="Arial"/>
                <w:b/>
                <w:sz w:val="22"/>
                <w:szCs w:val="22"/>
              </w:rPr>
            </w:pPr>
            <w:r w:rsidRPr="00B11BD8">
              <w:rPr>
                <w:rFonts w:ascii="Arial" w:hAnsi="Arial" w:cs="Arial"/>
                <w:b/>
                <w:sz w:val="22"/>
                <w:szCs w:val="22"/>
              </w:rPr>
              <w:t>Avoiding conflicts of interest</w:t>
            </w:r>
          </w:p>
          <w:p w:rsidR="001A79EA" w:rsidRPr="00B11BD8" w:rsidRDefault="001A79EA" w:rsidP="000D2697">
            <w:pPr>
              <w:jc w:val="left"/>
              <w:rPr>
                <w:rFonts w:ascii="Arial" w:hAnsi="Arial" w:cs="Arial"/>
                <w:b/>
                <w:sz w:val="22"/>
                <w:szCs w:val="22"/>
              </w:rPr>
            </w:pP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potential or actual conflict, as soon as is reasonable in the circumstances.</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effective action to avoid a potential conflict or, where a conflict has already arisen, dealt with it in accordance with law and good practice.</w:t>
            </w:r>
          </w:p>
          <w:p w:rsidR="001A79EA" w:rsidRPr="00B11BD8" w:rsidRDefault="001A79EA" w:rsidP="000D2697">
            <w:pPr>
              <w:numPr>
                <w:ilvl w:val="0"/>
                <w:numId w:val="7"/>
              </w:numPr>
              <w:rPr>
                <w:rFonts w:ascii="Arial" w:hAnsi="Arial" w:cs="Arial"/>
                <w:sz w:val="22"/>
                <w:szCs w:val="22"/>
              </w:rPr>
            </w:pPr>
            <w:proofErr w:type="spellStart"/>
            <w:proofErr w:type="gramStart"/>
            <w:r w:rsidRPr="00B11BD8">
              <w:rPr>
                <w:rFonts w:ascii="Arial" w:hAnsi="Arial" w:cs="Arial"/>
                <w:sz w:val="22"/>
                <w:szCs w:val="22"/>
              </w:rPr>
              <w:t>taken</w:t>
            </w:r>
            <w:proofErr w:type="spellEnd"/>
            <w:proofErr w:type="gramEnd"/>
            <w:r w:rsidRPr="00B11BD8">
              <w:rPr>
                <w:rFonts w:ascii="Arial" w:hAnsi="Arial" w:cs="Arial"/>
                <w:sz w:val="22"/>
                <w:szCs w:val="22"/>
              </w:rPr>
              <w:t xml:space="preserve"> appropriate action, where applicable, to prevent such a conflict arising in the future.</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6"/>
              </w:numPr>
              <w:jc w:val="left"/>
              <w:rPr>
                <w:rFonts w:ascii="Arial" w:hAnsi="Arial" w:cs="Arial"/>
                <w:b/>
                <w:sz w:val="22"/>
                <w:szCs w:val="22"/>
              </w:rPr>
            </w:pPr>
            <w:r w:rsidRPr="00B11BD8">
              <w:rPr>
                <w:rFonts w:ascii="Arial" w:hAnsi="Arial" w:cs="Arial"/>
                <w:b/>
                <w:sz w:val="22"/>
                <w:szCs w:val="22"/>
              </w:rPr>
              <w:t>Acting courteously</w:t>
            </w:r>
          </w:p>
        </w:tc>
        <w:tc>
          <w:tcPr>
            <w:tcW w:w="6626" w:type="dxa"/>
          </w:tcPr>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demonstrated</w:t>
            </w:r>
            <w:proofErr w:type="gramEnd"/>
            <w:r w:rsidRPr="00B11BD8">
              <w:rPr>
                <w:rFonts w:ascii="Arial" w:hAnsi="Arial" w:cs="Arial"/>
                <w:sz w:val="22"/>
                <w:szCs w:val="22"/>
              </w:rPr>
              <w:t xml:space="preserve"> professional courtesy in all dealings with others.</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c>
          <w:tcPr>
            <w:tcW w:w="2660" w:type="dxa"/>
          </w:tcPr>
          <w:p w:rsidR="001A79EA" w:rsidRPr="00B11BD8" w:rsidRDefault="001A79EA" w:rsidP="000D2697">
            <w:pPr>
              <w:keepNext/>
              <w:numPr>
                <w:ilvl w:val="0"/>
                <w:numId w:val="26"/>
              </w:numPr>
              <w:jc w:val="left"/>
              <w:rPr>
                <w:rFonts w:ascii="Arial" w:hAnsi="Arial" w:cs="Arial"/>
                <w:b/>
                <w:sz w:val="22"/>
                <w:szCs w:val="22"/>
              </w:rPr>
            </w:pPr>
            <w:r w:rsidRPr="00B11BD8">
              <w:rPr>
                <w:rFonts w:ascii="Arial" w:hAnsi="Arial" w:cs="Arial"/>
                <w:b/>
                <w:sz w:val="22"/>
                <w:szCs w:val="22"/>
              </w:rPr>
              <w:lastRenderedPageBreak/>
              <w:t>Complying with rules relating to the charging of fees</w:t>
            </w:r>
          </w:p>
        </w:tc>
        <w:tc>
          <w:tcPr>
            <w:tcW w:w="6626" w:type="dxa"/>
          </w:tcPr>
          <w:p w:rsidR="001A79EA" w:rsidRPr="00B11BD8" w:rsidRDefault="001A79EA" w:rsidP="000D2697">
            <w:pPr>
              <w:numPr>
                <w:ilvl w:val="0"/>
                <w:numId w:val="9"/>
              </w:numPr>
              <w:jc w:val="left"/>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rules applying to charging professional fees.</w:t>
            </w:r>
          </w:p>
          <w:p w:rsidR="001A79EA" w:rsidRPr="00B11BD8" w:rsidRDefault="001A79EA" w:rsidP="000D2697">
            <w:pPr>
              <w:numPr>
                <w:ilvl w:val="0"/>
                <w:numId w:val="9"/>
              </w:numPr>
              <w:jc w:val="left"/>
              <w:rPr>
                <w:rFonts w:ascii="Arial" w:hAnsi="Arial" w:cs="Arial"/>
                <w:sz w:val="22"/>
                <w:szCs w:val="22"/>
              </w:rPr>
            </w:pPr>
            <w:proofErr w:type="gramStart"/>
            <w:r w:rsidRPr="00B11BD8">
              <w:rPr>
                <w:rFonts w:ascii="Arial" w:hAnsi="Arial" w:cs="Arial"/>
                <w:sz w:val="22"/>
                <w:szCs w:val="22"/>
              </w:rPr>
              <w:t>complied</w:t>
            </w:r>
            <w:proofErr w:type="gramEnd"/>
            <w:r w:rsidRPr="00B11BD8">
              <w:rPr>
                <w:rFonts w:ascii="Arial" w:hAnsi="Arial" w:cs="Arial"/>
                <w:sz w:val="22"/>
                <w:szCs w:val="22"/>
              </w:rPr>
              <w:t xml:space="preserve"> with those rules, where they are relevant.</w:t>
            </w:r>
          </w:p>
          <w:p w:rsidR="001A79EA" w:rsidRPr="00B11BD8" w:rsidRDefault="001A79EA" w:rsidP="000D2697">
            <w:pPr>
              <w:numPr>
                <w:ilvl w:val="0"/>
                <w:numId w:val="9"/>
              </w:numPr>
              <w:jc w:val="left"/>
              <w:rPr>
                <w:rFonts w:ascii="Arial" w:hAnsi="Arial" w:cs="Arial"/>
                <w:sz w:val="22"/>
                <w:szCs w:val="22"/>
              </w:rPr>
            </w:pPr>
            <w:proofErr w:type="gramStart"/>
            <w:r w:rsidRPr="00B11BD8">
              <w:rPr>
                <w:rFonts w:ascii="Arial" w:hAnsi="Arial" w:cs="Arial"/>
                <w:sz w:val="22"/>
                <w:szCs w:val="22"/>
              </w:rPr>
              <w:t>maintained</w:t>
            </w:r>
            <w:proofErr w:type="gramEnd"/>
            <w:r w:rsidRPr="00B11BD8">
              <w:rPr>
                <w:rFonts w:ascii="Arial" w:hAnsi="Arial" w:cs="Arial"/>
                <w:sz w:val="22"/>
                <w:szCs w:val="22"/>
              </w:rPr>
              <w:t xml:space="preserve"> records and accounts in accordance with law and good practice.</w:t>
            </w:r>
          </w:p>
          <w:p w:rsidR="001A79EA" w:rsidRPr="00B11BD8" w:rsidRDefault="001A79EA" w:rsidP="000D2697">
            <w:pPr>
              <w:pStyle w:val="Header"/>
              <w:tabs>
                <w:tab w:val="clear" w:pos="4153"/>
                <w:tab w:val="clear" w:pos="8306"/>
              </w:tabs>
              <w:jc w:val="left"/>
              <w:rPr>
                <w:rFonts w:ascii="Arial" w:hAnsi="Arial" w:cs="Arial"/>
                <w:sz w:val="22"/>
                <w:szCs w:val="22"/>
              </w:rPr>
            </w:pPr>
          </w:p>
        </w:tc>
      </w:tr>
      <w:tr w:rsidR="001A79EA" w:rsidRPr="00B11BD8">
        <w:tc>
          <w:tcPr>
            <w:tcW w:w="2660" w:type="dxa"/>
          </w:tcPr>
          <w:p w:rsidR="001A79EA" w:rsidRPr="00B11BD8" w:rsidRDefault="001A79EA" w:rsidP="000D2697">
            <w:pPr>
              <w:ind w:left="360" w:hanging="360"/>
              <w:jc w:val="left"/>
              <w:rPr>
                <w:rFonts w:ascii="Arial" w:hAnsi="Arial" w:cs="Arial"/>
                <w:b/>
                <w:sz w:val="22"/>
                <w:szCs w:val="22"/>
              </w:rPr>
            </w:pPr>
            <w:r w:rsidRPr="00B11BD8">
              <w:rPr>
                <w:rFonts w:ascii="Arial" w:hAnsi="Arial" w:cs="Arial"/>
                <w:b/>
                <w:sz w:val="22"/>
                <w:szCs w:val="22"/>
              </w:rPr>
              <w:t>8.</w:t>
            </w:r>
            <w:r w:rsidRPr="00B11BD8">
              <w:rPr>
                <w:rFonts w:ascii="Arial" w:hAnsi="Arial" w:cs="Arial"/>
                <w:b/>
                <w:sz w:val="22"/>
                <w:szCs w:val="22"/>
              </w:rPr>
              <w:tab/>
              <w:t>Reflecting on wider issues</w:t>
            </w:r>
          </w:p>
        </w:tc>
        <w:tc>
          <w:tcPr>
            <w:tcW w:w="6626" w:type="dxa"/>
          </w:tcPr>
          <w:p w:rsidR="001A79EA" w:rsidRPr="00B11BD8" w:rsidRDefault="001A79EA" w:rsidP="000D2697">
            <w:pPr>
              <w:numPr>
                <w:ilvl w:val="0"/>
                <w:numId w:val="9"/>
              </w:numPr>
              <w:jc w:val="left"/>
              <w:rPr>
                <w:rFonts w:ascii="Arial" w:hAnsi="Arial" w:cs="Arial"/>
                <w:sz w:val="22"/>
                <w:szCs w:val="22"/>
              </w:rPr>
            </w:pPr>
            <w:proofErr w:type="gramStart"/>
            <w:r w:rsidRPr="00B11BD8">
              <w:rPr>
                <w:rFonts w:ascii="Arial" w:hAnsi="Arial" w:cs="Arial"/>
                <w:sz w:val="22"/>
                <w:szCs w:val="22"/>
              </w:rPr>
              <w:t>reflected</w:t>
            </w:r>
            <w:proofErr w:type="gramEnd"/>
            <w:r w:rsidRPr="00B11BD8">
              <w:rPr>
                <w:rFonts w:ascii="Arial" w:hAnsi="Arial" w:cs="Arial"/>
                <w:sz w:val="22"/>
                <w:szCs w:val="22"/>
              </w:rPr>
              <w:t xml:space="preserve"> on that lawyer’s professional performance in particular situations.</w:t>
            </w:r>
          </w:p>
          <w:p w:rsidR="001A79EA" w:rsidRPr="00B11BD8" w:rsidRDefault="001A79EA" w:rsidP="000D2697">
            <w:pPr>
              <w:numPr>
                <w:ilvl w:val="0"/>
                <w:numId w:val="9"/>
              </w:numPr>
              <w:jc w:val="left"/>
              <w:rPr>
                <w:rFonts w:ascii="Arial" w:hAnsi="Arial" w:cs="Arial"/>
                <w:sz w:val="22"/>
                <w:szCs w:val="22"/>
              </w:rPr>
            </w:pPr>
            <w:proofErr w:type="gramStart"/>
            <w:r w:rsidRPr="00B11BD8">
              <w:rPr>
                <w:rFonts w:ascii="Arial" w:hAnsi="Arial" w:cs="Arial"/>
                <w:sz w:val="22"/>
                <w:szCs w:val="22"/>
              </w:rPr>
              <w:t>brought</w:t>
            </w:r>
            <w:proofErr w:type="gramEnd"/>
            <w:r w:rsidRPr="00B11BD8">
              <w:rPr>
                <w:rFonts w:ascii="Arial" w:hAnsi="Arial" w:cs="Arial"/>
                <w:sz w:val="22"/>
                <w:szCs w:val="22"/>
              </w:rPr>
              <w:t xml:space="preserve"> to the attention of an employer or professional association any matters that require consideration or clarification.</w:t>
            </w:r>
          </w:p>
          <w:p w:rsidR="001A79EA" w:rsidRPr="00B11BD8" w:rsidRDefault="001A79EA" w:rsidP="000D2697">
            <w:pPr>
              <w:numPr>
                <w:ilvl w:val="0"/>
                <w:numId w:val="9"/>
              </w:numPr>
              <w:jc w:val="left"/>
              <w:rPr>
                <w:rFonts w:ascii="Arial" w:hAnsi="Arial" w:cs="Arial"/>
                <w:sz w:val="22"/>
                <w:szCs w:val="22"/>
              </w:rPr>
            </w:pPr>
            <w:proofErr w:type="gramStart"/>
            <w:r w:rsidRPr="00B11BD8">
              <w:rPr>
                <w:rFonts w:ascii="Arial" w:hAnsi="Arial" w:cs="Arial"/>
                <w:sz w:val="22"/>
                <w:szCs w:val="22"/>
              </w:rPr>
              <w:t>recognised</w:t>
            </w:r>
            <w:proofErr w:type="gramEnd"/>
            <w:r w:rsidRPr="00B11BD8">
              <w:rPr>
                <w:rFonts w:ascii="Arial" w:hAnsi="Arial" w:cs="Arial"/>
                <w:sz w:val="22"/>
                <w:szCs w:val="22"/>
              </w:rPr>
              <w:t xml:space="preserve"> the importance of pro bono contributions to legal practice.</w:t>
            </w:r>
          </w:p>
          <w:p w:rsidR="001A79EA" w:rsidRPr="00B11BD8" w:rsidRDefault="001A79EA" w:rsidP="000D2697">
            <w:pPr>
              <w:numPr>
                <w:ilvl w:val="0"/>
                <w:numId w:val="9"/>
              </w:numPr>
              <w:jc w:val="left"/>
              <w:rPr>
                <w:rFonts w:ascii="Arial" w:hAnsi="Arial" w:cs="Arial"/>
                <w:sz w:val="22"/>
                <w:szCs w:val="22"/>
              </w:rPr>
            </w:pPr>
            <w:proofErr w:type="gramStart"/>
            <w:r w:rsidRPr="00B11BD8">
              <w:rPr>
                <w:rFonts w:ascii="Arial" w:hAnsi="Arial" w:cs="Arial"/>
                <w:sz w:val="22"/>
                <w:szCs w:val="22"/>
              </w:rPr>
              <w:t>demonstrated</w:t>
            </w:r>
            <w:proofErr w:type="gramEnd"/>
            <w:r w:rsidRPr="00B11BD8">
              <w:rPr>
                <w:rFonts w:ascii="Arial" w:hAnsi="Arial" w:cs="Arial"/>
                <w:sz w:val="22"/>
                <w:szCs w:val="22"/>
              </w:rPr>
              <w:t xml:space="preserve"> an awareness that mismanagement of living and work practices can impair the lawyer’s skills, productivity, health and family life.</w:t>
            </w:r>
          </w:p>
          <w:p w:rsidR="001A79EA" w:rsidRPr="00B11BD8" w:rsidRDefault="001A79EA" w:rsidP="000D2697">
            <w:pPr>
              <w:pStyle w:val="Header"/>
              <w:tabs>
                <w:tab w:val="clear" w:pos="4153"/>
                <w:tab w:val="clear" w:pos="8306"/>
              </w:tabs>
              <w:jc w:val="left"/>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 xml:space="preserve">ethics; </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statutes and general law relating to the duties and obligations of legal practitioners;</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written and unwritten rules of professional conduct;</w:t>
      </w:r>
    </w:p>
    <w:p w:rsidR="001A79EA" w:rsidRPr="00B11BD8" w:rsidRDefault="001A79EA" w:rsidP="000D2697">
      <w:pPr>
        <w:numPr>
          <w:ilvl w:val="0"/>
          <w:numId w:val="39"/>
        </w:numPr>
        <w:rPr>
          <w:rFonts w:ascii="Arial" w:hAnsi="Arial" w:cs="Arial"/>
          <w:sz w:val="22"/>
          <w:szCs w:val="22"/>
        </w:rPr>
      </w:pPr>
      <w:proofErr w:type="gramStart"/>
      <w:r w:rsidRPr="00B11BD8">
        <w:rPr>
          <w:rFonts w:ascii="Arial" w:hAnsi="Arial" w:cs="Arial"/>
          <w:sz w:val="22"/>
          <w:szCs w:val="22"/>
        </w:rPr>
        <w:t>written</w:t>
      </w:r>
      <w:proofErr w:type="gramEnd"/>
      <w:r w:rsidRPr="00B11BD8">
        <w:rPr>
          <w:rFonts w:ascii="Arial" w:hAnsi="Arial" w:cs="Arial"/>
          <w:sz w:val="22"/>
          <w:szCs w:val="22"/>
        </w:rPr>
        <w:t xml:space="preserve"> and unwritten rules of professional courtesy.</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duties and obligations imposed by law on legal practitioners include duties:</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of confidentiality;</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to act competently and to maintain competence;</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to act honestly;</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not to mislead the court;</w:t>
      </w:r>
    </w:p>
    <w:p w:rsidR="001A79EA" w:rsidRPr="00B11BD8" w:rsidRDefault="001A79EA" w:rsidP="000D2697">
      <w:pPr>
        <w:numPr>
          <w:ilvl w:val="0"/>
          <w:numId w:val="39"/>
        </w:numPr>
        <w:rPr>
          <w:rFonts w:ascii="Arial" w:hAnsi="Arial" w:cs="Arial"/>
          <w:sz w:val="22"/>
          <w:szCs w:val="22"/>
        </w:rPr>
      </w:pPr>
      <w:proofErr w:type="gramStart"/>
      <w:r w:rsidRPr="00B11BD8">
        <w:rPr>
          <w:rFonts w:ascii="Arial" w:hAnsi="Arial" w:cs="Arial"/>
          <w:sz w:val="22"/>
          <w:szCs w:val="22"/>
        </w:rPr>
        <w:t>not</w:t>
      </w:r>
      <w:proofErr w:type="gramEnd"/>
      <w:r w:rsidRPr="00B11BD8">
        <w:rPr>
          <w:rFonts w:ascii="Arial" w:hAnsi="Arial" w:cs="Arial"/>
          <w:sz w:val="22"/>
          <w:szCs w:val="22"/>
        </w:rPr>
        <w:t xml:space="preserve"> to pervert the course of justice or the due administration of justice.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Conflicts of interest commonly arise between:</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joint venture partners;</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directors and shareholders of a company;</w:t>
      </w:r>
    </w:p>
    <w:p w:rsidR="001A79EA" w:rsidRPr="00B11BD8" w:rsidRDefault="001A79EA" w:rsidP="000D2697">
      <w:pPr>
        <w:numPr>
          <w:ilvl w:val="0"/>
          <w:numId w:val="39"/>
        </w:numPr>
        <w:rPr>
          <w:rFonts w:ascii="Arial" w:hAnsi="Arial" w:cs="Arial"/>
          <w:sz w:val="22"/>
          <w:szCs w:val="22"/>
        </w:rPr>
      </w:pPr>
      <w:r w:rsidRPr="00B11BD8">
        <w:rPr>
          <w:rFonts w:ascii="Arial" w:hAnsi="Arial" w:cs="Arial"/>
          <w:sz w:val="22"/>
          <w:szCs w:val="22"/>
        </w:rPr>
        <w:t xml:space="preserve">trustees and beneficiaries in a family trust; </w:t>
      </w:r>
    </w:p>
    <w:p w:rsidR="001A79EA" w:rsidRPr="00B11BD8" w:rsidRDefault="001A79EA" w:rsidP="000D2697">
      <w:pPr>
        <w:numPr>
          <w:ilvl w:val="0"/>
          <w:numId w:val="39"/>
        </w:numPr>
        <w:rPr>
          <w:rFonts w:ascii="Arial" w:hAnsi="Arial" w:cs="Arial"/>
          <w:sz w:val="22"/>
          <w:szCs w:val="22"/>
        </w:rPr>
      </w:pPr>
      <w:proofErr w:type="gramStart"/>
      <w:r w:rsidRPr="00B11BD8">
        <w:rPr>
          <w:rFonts w:ascii="Arial" w:hAnsi="Arial" w:cs="Arial"/>
          <w:sz w:val="22"/>
          <w:szCs w:val="22"/>
        </w:rPr>
        <w:t>parties</w:t>
      </w:r>
      <w:proofErr w:type="gramEnd"/>
      <w:r w:rsidRPr="00B11BD8">
        <w:rPr>
          <w:rFonts w:ascii="Arial" w:hAnsi="Arial" w:cs="Arial"/>
          <w:sz w:val="22"/>
          <w:szCs w:val="22"/>
        </w:rPr>
        <w:t xml:space="preserve"> to any transaction where their interests potentially differ.</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50" w:name="_Toc21857978"/>
      <w:r w:rsidRPr="00B11BD8">
        <w:rPr>
          <w:rFonts w:ascii="Arial" w:hAnsi="Arial" w:cs="Arial"/>
          <w:b/>
          <w:bCs/>
          <w:sz w:val="22"/>
          <w:szCs w:val="22"/>
        </w:rPr>
        <w:t>FAMILY LAW PRACTICE</w:t>
      </w:r>
      <w:bookmarkEnd w:id="50"/>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who practises in family law should be able to apply for dissolution of marriage, and advise and take action in relation to parenting matters property settlements, spouse maintenance and child support problems.</w:t>
      </w:r>
    </w:p>
    <w:p w:rsidR="001A79EA" w:rsidRPr="00B11BD8" w:rsidRDefault="001A79EA" w:rsidP="000D2697">
      <w:pPr>
        <w:ind w:left="1701" w:hanging="1701"/>
        <w:rPr>
          <w:rFonts w:ascii="Arial" w:hAnsi="Arial" w:cs="Arial"/>
          <w:sz w:val="22"/>
          <w:szCs w:val="22"/>
        </w:rPr>
      </w:pPr>
    </w:p>
    <w:tbl>
      <w:tblPr>
        <w:tblW w:w="0" w:type="auto"/>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51" w:name="_Toc21857979"/>
            <w:r w:rsidRPr="00B11BD8">
              <w:rPr>
                <w:rFonts w:ascii="Arial" w:hAnsi="Arial" w:cs="Arial"/>
                <w:b/>
                <w:bCs/>
                <w:sz w:val="22"/>
                <w:szCs w:val="22"/>
              </w:rPr>
              <w:t>Element</w:t>
            </w:r>
            <w:bookmarkEnd w:id="51"/>
          </w:p>
        </w:tc>
        <w:tc>
          <w:tcPr>
            <w:tcW w:w="6626" w:type="dxa"/>
          </w:tcPr>
          <w:p w:rsidR="001A79EA" w:rsidRPr="00B11BD8" w:rsidRDefault="001A79EA" w:rsidP="000D2697">
            <w:pPr>
              <w:rPr>
                <w:rFonts w:ascii="Arial" w:hAnsi="Arial" w:cs="Arial"/>
                <w:b/>
                <w:bCs/>
                <w:sz w:val="22"/>
                <w:szCs w:val="22"/>
              </w:rPr>
            </w:pPr>
            <w:bookmarkStart w:id="52" w:name="_Toc21857980"/>
            <w:r w:rsidRPr="00B11BD8">
              <w:rPr>
                <w:rFonts w:ascii="Arial" w:hAnsi="Arial" w:cs="Arial"/>
                <w:b/>
                <w:bCs/>
                <w:sz w:val="22"/>
                <w:szCs w:val="22"/>
              </w:rPr>
              <w:t>Performance criteria</w:t>
            </w:r>
            <w:bookmarkEnd w:id="52"/>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6"/>
              </w:numPr>
              <w:jc w:val="left"/>
              <w:rPr>
                <w:rFonts w:ascii="Arial" w:hAnsi="Arial" w:cs="Arial"/>
                <w:b/>
                <w:sz w:val="22"/>
                <w:szCs w:val="22"/>
              </w:rPr>
            </w:pPr>
            <w:r w:rsidRPr="00B11BD8">
              <w:rPr>
                <w:rFonts w:ascii="Arial" w:hAnsi="Arial" w:cs="Arial"/>
                <w:b/>
                <w:sz w:val="22"/>
                <w:szCs w:val="22"/>
              </w:rPr>
              <w:t>Applying for dissolution of marriage</w:t>
            </w: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instructions reflecting the client’s informed wishes. </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prepared</w:t>
            </w:r>
            <w:proofErr w:type="gramEnd"/>
            <w:r w:rsidRPr="00B11BD8">
              <w:rPr>
                <w:rFonts w:ascii="Arial" w:hAnsi="Arial" w:cs="Arial"/>
                <w:sz w:val="22"/>
                <w:szCs w:val="22"/>
              </w:rPr>
              <w:t xml:space="preserve"> an application complying with the relevant  court rules.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filed</w:t>
            </w:r>
            <w:proofErr w:type="gramEnd"/>
            <w:r w:rsidRPr="00B11BD8">
              <w:rPr>
                <w:rFonts w:ascii="Arial" w:hAnsi="Arial" w:cs="Arial"/>
                <w:sz w:val="22"/>
                <w:szCs w:val="22"/>
              </w:rPr>
              <w:t xml:space="preserve"> and served the application in accordance with those rules.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proved</w:t>
            </w:r>
            <w:proofErr w:type="gramEnd"/>
            <w:r w:rsidRPr="00B11BD8">
              <w:rPr>
                <w:rFonts w:ascii="Arial" w:hAnsi="Arial" w:cs="Arial"/>
                <w:sz w:val="22"/>
                <w:szCs w:val="22"/>
              </w:rPr>
              <w:t xml:space="preserve"> service in accordance with those rules.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presented</w:t>
            </w:r>
            <w:proofErr w:type="gramEnd"/>
            <w:r w:rsidRPr="00B11BD8">
              <w:rPr>
                <w:rFonts w:ascii="Arial" w:hAnsi="Arial" w:cs="Arial"/>
                <w:sz w:val="22"/>
                <w:szCs w:val="22"/>
              </w:rPr>
              <w:t xml:space="preserve"> the client’s application to the court effectively.</w:t>
            </w:r>
            <w:r w:rsidRPr="00B11BD8">
              <w:rPr>
                <w:rFonts w:ascii="Arial" w:hAnsi="Arial" w:cs="Arial"/>
                <w:sz w:val="22"/>
                <w:szCs w:val="22"/>
              </w:rPr>
              <w:br/>
            </w:r>
          </w:p>
        </w:tc>
      </w:tr>
      <w:tr w:rsidR="001A79EA" w:rsidRPr="00B11BD8">
        <w:tc>
          <w:tcPr>
            <w:tcW w:w="2660" w:type="dxa"/>
          </w:tcPr>
          <w:p w:rsidR="001A79EA" w:rsidRPr="00B11BD8" w:rsidRDefault="001A79EA" w:rsidP="000D2697">
            <w:pPr>
              <w:numPr>
                <w:ilvl w:val="0"/>
                <w:numId w:val="16"/>
              </w:numPr>
              <w:jc w:val="left"/>
              <w:rPr>
                <w:rFonts w:ascii="Arial" w:hAnsi="Arial" w:cs="Arial"/>
                <w:b/>
                <w:sz w:val="22"/>
                <w:szCs w:val="22"/>
              </w:rPr>
            </w:pPr>
            <w:r w:rsidRPr="00B11BD8">
              <w:rPr>
                <w:rFonts w:ascii="Arial" w:hAnsi="Arial" w:cs="Arial"/>
                <w:b/>
                <w:sz w:val="22"/>
                <w:szCs w:val="22"/>
              </w:rPr>
              <w:lastRenderedPageBreak/>
              <w:t>Acting in relation to ancillary matters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informed</w:t>
            </w:r>
            <w:proofErr w:type="gramEnd"/>
            <w:r w:rsidRPr="00B11BD8">
              <w:rPr>
                <w:rFonts w:ascii="Arial" w:hAnsi="Arial" w:cs="Arial"/>
                <w:sz w:val="22"/>
                <w:szCs w:val="22"/>
              </w:rPr>
              <w:t xml:space="preserve"> the client of all options, having regard to the circumstances of the case, in a way which the client can easily understand.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fully</w:t>
            </w:r>
            <w:proofErr w:type="gramEnd"/>
            <w:r w:rsidRPr="00B11BD8">
              <w:rPr>
                <w:rFonts w:ascii="Arial" w:hAnsi="Arial" w:cs="Arial"/>
                <w:sz w:val="22"/>
                <w:szCs w:val="22"/>
              </w:rPr>
              <w:t xml:space="preserve"> prepared the client’s case having regard to the client’s circumstances, the dispute resolution process the client has decided to pursue and good practice.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pursued</w:t>
            </w:r>
            <w:proofErr w:type="gramEnd"/>
            <w:r w:rsidRPr="00B11BD8">
              <w:rPr>
                <w:rFonts w:ascii="Arial" w:hAnsi="Arial" w:cs="Arial"/>
                <w:sz w:val="22"/>
                <w:szCs w:val="22"/>
              </w:rPr>
              <w:t xml:space="preserve"> the case in accordance with good practice for the chosen dispute resolution process.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explained to the client the revenue implications of any proposed settlement.</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documented</w:t>
            </w:r>
            <w:proofErr w:type="gramEnd"/>
            <w:r w:rsidRPr="00B11BD8">
              <w:rPr>
                <w:rFonts w:ascii="Arial" w:hAnsi="Arial" w:cs="Arial"/>
                <w:sz w:val="22"/>
                <w:szCs w:val="22"/>
              </w:rPr>
              <w:t xml:space="preserve"> and acted upon any results of the chosen dispute resolution process, as required by law and good practice.</w:t>
            </w:r>
          </w:p>
          <w:p w:rsidR="001A79EA" w:rsidRPr="00B11BD8" w:rsidRDefault="001A79EA" w:rsidP="000D2697">
            <w:pPr>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dissolution of marriage and ancillary matters arising from the breakdown of marriages or other domestic relationships.  It includes:</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applying for dissolution of marriage; and</w:t>
      </w:r>
    </w:p>
    <w:p w:rsidR="001A79EA" w:rsidRPr="00B11BD8" w:rsidRDefault="001A79EA" w:rsidP="000D2697">
      <w:pPr>
        <w:numPr>
          <w:ilvl w:val="0"/>
          <w:numId w:val="46"/>
        </w:numPr>
        <w:rPr>
          <w:rFonts w:ascii="Arial" w:hAnsi="Arial" w:cs="Arial"/>
          <w:sz w:val="22"/>
          <w:szCs w:val="22"/>
        </w:rPr>
      </w:pPr>
      <w:proofErr w:type="gramStart"/>
      <w:r w:rsidRPr="00B11BD8">
        <w:rPr>
          <w:rFonts w:ascii="Arial" w:hAnsi="Arial" w:cs="Arial"/>
          <w:sz w:val="22"/>
          <w:szCs w:val="22"/>
        </w:rPr>
        <w:t>managing</w:t>
      </w:r>
      <w:proofErr w:type="gramEnd"/>
      <w:r w:rsidRPr="00B11BD8">
        <w:rPr>
          <w:rFonts w:ascii="Arial" w:hAnsi="Arial" w:cs="Arial"/>
          <w:sz w:val="22"/>
          <w:szCs w:val="22"/>
        </w:rPr>
        <w:t xml:space="preserve"> an ancillary matter in a family court up to the first directions hearing.</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Ancillary matters include:</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parenting matters;</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property settlements;</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spouse maintenance;</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 xml:space="preserve">child support; </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domestic violence orders;</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 xml:space="preserve">injunctions and sole use orders; </w:t>
      </w:r>
    </w:p>
    <w:p w:rsidR="001A79EA" w:rsidRPr="00B11BD8" w:rsidRDefault="001A79EA" w:rsidP="000D2697">
      <w:pPr>
        <w:numPr>
          <w:ilvl w:val="0"/>
          <w:numId w:val="46"/>
        </w:numPr>
        <w:rPr>
          <w:rFonts w:ascii="Arial" w:hAnsi="Arial" w:cs="Arial"/>
          <w:sz w:val="22"/>
          <w:szCs w:val="22"/>
        </w:rPr>
      </w:pPr>
      <w:proofErr w:type="gramStart"/>
      <w:r w:rsidRPr="00B11BD8">
        <w:rPr>
          <w:rFonts w:ascii="Arial" w:hAnsi="Arial" w:cs="Arial"/>
          <w:sz w:val="22"/>
          <w:szCs w:val="22"/>
        </w:rPr>
        <w:t>de</w:t>
      </w:r>
      <w:proofErr w:type="gramEnd"/>
      <w:r w:rsidRPr="00B11BD8">
        <w:rPr>
          <w:rFonts w:ascii="Arial" w:hAnsi="Arial" w:cs="Arial"/>
          <w:sz w:val="22"/>
          <w:szCs w:val="22"/>
        </w:rPr>
        <w:t xml:space="preserve"> facto proceedings.</w:t>
      </w:r>
    </w:p>
    <w:p w:rsidR="002D703E" w:rsidRDefault="002D703E"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Acting includes:</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participating in primary dispute resolution processes;</w:t>
      </w:r>
    </w:p>
    <w:p w:rsidR="001A79EA" w:rsidRPr="00B11BD8" w:rsidRDefault="001A79EA" w:rsidP="000D2697">
      <w:pPr>
        <w:numPr>
          <w:ilvl w:val="0"/>
          <w:numId w:val="46"/>
        </w:numPr>
        <w:rPr>
          <w:rFonts w:ascii="Arial" w:hAnsi="Arial" w:cs="Arial"/>
          <w:sz w:val="22"/>
          <w:szCs w:val="22"/>
        </w:rPr>
      </w:pPr>
      <w:r w:rsidRPr="00B11BD8">
        <w:rPr>
          <w:rFonts w:ascii="Arial" w:hAnsi="Arial" w:cs="Arial"/>
          <w:sz w:val="22"/>
          <w:szCs w:val="22"/>
        </w:rPr>
        <w:t xml:space="preserve">informal negotiation; </w:t>
      </w:r>
    </w:p>
    <w:p w:rsidR="001A79EA" w:rsidRPr="00B11BD8" w:rsidRDefault="001A79EA" w:rsidP="000D2697">
      <w:pPr>
        <w:numPr>
          <w:ilvl w:val="0"/>
          <w:numId w:val="46"/>
        </w:numPr>
        <w:rPr>
          <w:rFonts w:ascii="Arial" w:hAnsi="Arial" w:cs="Arial"/>
          <w:sz w:val="22"/>
          <w:szCs w:val="22"/>
        </w:rPr>
      </w:pPr>
      <w:proofErr w:type="gramStart"/>
      <w:r w:rsidRPr="00B11BD8">
        <w:rPr>
          <w:rFonts w:ascii="Arial" w:hAnsi="Arial" w:cs="Arial"/>
          <w:sz w:val="22"/>
          <w:szCs w:val="22"/>
        </w:rPr>
        <w:t>initiating</w:t>
      </w:r>
      <w:proofErr w:type="gramEnd"/>
      <w:r w:rsidRPr="00B11BD8">
        <w:rPr>
          <w:rFonts w:ascii="Arial" w:hAnsi="Arial" w:cs="Arial"/>
          <w:sz w:val="22"/>
          <w:szCs w:val="22"/>
        </w:rPr>
        <w:t xml:space="preserve"> or responding to court proceedings for urgent, interim or final relief.</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53" w:name="_Toc21857981"/>
      <w:r w:rsidRPr="00B11BD8">
        <w:rPr>
          <w:rFonts w:ascii="Arial" w:hAnsi="Arial" w:cs="Arial"/>
          <w:b/>
          <w:bCs/>
          <w:sz w:val="22"/>
          <w:szCs w:val="22"/>
        </w:rPr>
        <w:t>LAWYER’S SKILLS</w:t>
      </w:r>
      <w:bookmarkEnd w:id="53"/>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should be able to demonstrate oral communication skills, legal interviewing skills, advocacy skills, negotiation and dispute resolution skills, and letter writing and legal drafting skills.</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518"/>
        <w:gridCol w:w="6768"/>
      </w:tblGrid>
      <w:tr w:rsidR="001A79EA" w:rsidRPr="00B11BD8" w:rsidTr="002D703E">
        <w:tc>
          <w:tcPr>
            <w:tcW w:w="2518" w:type="dxa"/>
          </w:tcPr>
          <w:p w:rsidR="001A79EA" w:rsidRPr="00B11BD8" w:rsidRDefault="001A79EA" w:rsidP="000D2697">
            <w:pPr>
              <w:rPr>
                <w:rFonts w:ascii="Arial" w:hAnsi="Arial" w:cs="Arial"/>
                <w:b/>
                <w:bCs/>
                <w:sz w:val="22"/>
                <w:szCs w:val="22"/>
              </w:rPr>
            </w:pPr>
            <w:bookmarkStart w:id="54" w:name="_Toc21857982"/>
            <w:r w:rsidRPr="00B11BD8">
              <w:rPr>
                <w:rFonts w:ascii="Arial" w:hAnsi="Arial" w:cs="Arial"/>
                <w:b/>
                <w:bCs/>
                <w:sz w:val="22"/>
                <w:szCs w:val="22"/>
              </w:rPr>
              <w:t>Element</w:t>
            </w:r>
            <w:bookmarkEnd w:id="54"/>
          </w:p>
        </w:tc>
        <w:tc>
          <w:tcPr>
            <w:tcW w:w="6768" w:type="dxa"/>
          </w:tcPr>
          <w:p w:rsidR="001A79EA" w:rsidRPr="00B11BD8" w:rsidRDefault="001A79EA" w:rsidP="000D2697">
            <w:pPr>
              <w:rPr>
                <w:rFonts w:ascii="Arial" w:hAnsi="Arial" w:cs="Arial"/>
                <w:b/>
                <w:bCs/>
                <w:sz w:val="22"/>
                <w:szCs w:val="22"/>
              </w:rPr>
            </w:pPr>
            <w:bookmarkStart w:id="55" w:name="_Toc21857983"/>
            <w:r w:rsidRPr="00B11BD8">
              <w:rPr>
                <w:rFonts w:ascii="Arial" w:hAnsi="Arial" w:cs="Arial"/>
                <w:b/>
                <w:bCs/>
                <w:sz w:val="22"/>
                <w:szCs w:val="22"/>
              </w:rPr>
              <w:t>Performance criteria</w:t>
            </w:r>
            <w:bookmarkEnd w:id="55"/>
          </w:p>
          <w:p w:rsidR="001A79EA" w:rsidRPr="00B11BD8" w:rsidRDefault="001A79EA" w:rsidP="000D2697">
            <w:pPr>
              <w:rPr>
                <w:rFonts w:ascii="Arial" w:hAnsi="Arial" w:cs="Arial"/>
                <w:sz w:val="22"/>
                <w:szCs w:val="22"/>
              </w:rPr>
            </w:pPr>
            <w:r w:rsidRPr="00B11BD8">
              <w:rPr>
                <w:rFonts w:ascii="Arial" w:hAnsi="Arial" w:cs="Arial"/>
                <w:sz w:val="22"/>
                <w:szCs w:val="22"/>
              </w:rPr>
              <w:t xml:space="preserve">The lawyer has competently: </w:t>
            </w:r>
          </w:p>
          <w:p w:rsidR="001A79EA" w:rsidRPr="00B11BD8" w:rsidRDefault="001A79EA" w:rsidP="000D2697">
            <w:pPr>
              <w:rPr>
                <w:rFonts w:ascii="Arial" w:hAnsi="Arial" w:cs="Arial"/>
                <w:sz w:val="22"/>
                <w:szCs w:val="22"/>
              </w:rPr>
            </w:pPr>
          </w:p>
        </w:tc>
      </w:tr>
      <w:tr w:rsidR="001A79EA" w:rsidRPr="00B11BD8" w:rsidTr="002D703E">
        <w:tc>
          <w:tcPr>
            <w:tcW w:w="2518" w:type="dxa"/>
          </w:tcPr>
          <w:p w:rsidR="001A79EA" w:rsidRPr="00B11BD8" w:rsidRDefault="001A79EA" w:rsidP="000D2697">
            <w:pPr>
              <w:numPr>
                <w:ilvl w:val="0"/>
                <w:numId w:val="17"/>
              </w:numPr>
              <w:jc w:val="left"/>
              <w:rPr>
                <w:rFonts w:ascii="Arial" w:hAnsi="Arial" w:cs="Arial"/>
                <w:b/>
                <w:sz w:val="22"/>
                <w:szCs w:val="22"/>
              </w:rPr>
            </w:pPr>
            <w:r w:rsidRPr="00B11BD8">
              <w:rPr>
                <w:rFonts w:ascii="Arial" w:hAnsi="Arial" w:cs="Arial"/>
                <w:b/>
                <w:sz w:val="22"/>
                <w:szCs w:val="22"/>
              </w:rPr>
              <w:t>Communicating effectively</w:t>
            </w:r>
          </w:p>
          <w:p w:rsidR="001A79EA" w:rsidRPr="00B11BD8" w:rsidRDefault="001A79EA" w:rsidP="000D2697">
            <w:pPr>
              <w:jc w:val="left"/>
              <w:rPr>
                <w:rFonts w:ascii="Arial" w:hAnsi="Arial" w:cs="Arial"/>
                <w:b/>
                <w:sz w:val="22"/>
                <w:szCs w:val="22"/>
              </w:rPr>
            </w:pPr>
          </w:p>
        </w:tc>
        <w:tc>
          <w:tcPr>
            <w:tcW w:w="6768"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purpose of a proposed communication, the most effective way of making it, an appropriate communication strategy, and the content of the proposed communication.</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presented</w:t>
            </w:r>
            <w:proofErr w:type="gramEnd"/>
            <w:r w:rsidRPr="00B11BD8">
              <w:rPr>
                <w:rFonts w:ascii="Arial" w:hAnsi="Arial" w:cs="Arial"/>
                <w:sz w:val="22"/>
                <w:szCs w:val="22"/>
              </w:rPr>
              <w:t xml:space="preserve"> thoughts, advice, and submissions in a logical, clear, succinct and persuasive manner, having regard to the circumstances and the person or forum to whom the communication is made.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appropriately dealt with verbal, non-verbal and cross-cultural aspects of the proposed communication.</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any follow-up action in accordance with good practice. </w:t>
            </w:r>
          </w:p>
          <w:p w:rsidR="001A79EA" w:rsidRPr="00B11BD8" w:rsidRDefault="001A79EA" w:rsidP="000D2697">
            <w:pPr>
              <w:rPr>
                <w:rFonts w:ascii="Arial" w:hAnsi="Arial" w:cs="Arial"/>
                <w:sz w:val="22"/>
                <w:szCs w:val="22"/>
              </w:rPr>
            </w:pPr>
          </w:p>
        </w:tc>
      </w:tr>
      <w:tr w:rsidR="001A79EA" w:rsidRPr="00B11BD8" w:rsidTr="002D703E">
        <w:tc>
          <w:tcPr>
            <w:tcW w:w="2518" w:type="dxa"/>
          </w:tcPr>
          <w:p w:rsidR="001A79EA" w:rsidRPr="00B11BD8" w:rsidRDefault="001A79EA" w:rsidP="000D2697">
            <w:pPr>
              <w:numPr>
                <w:ilvl w:val="0"/>
                <w:numId w:val="17"/>
              </w:numPr>
              <w:jc w:val="left"/>
              <w:rPr>
                <w:rFonts w:ascii="Arial" w:hAnsi="Arial" w:cs="Arial"/>
                <w:b/>
                <w:sz w:val="22"/>
                <w:szCs w:val="22"/>
              </w:rPr>
            </w:pPr>
            <w:r w:rsidRPr="00B11BD8">
              <w:rPr>
                <w:rFonts w:ascii="Arial" w:hAnsi="Arial" w:cs="Arial"/>
                <w:b/>
                <w:sz w:val="22"/>
                <w:szCs w:val="22"/>
              </w:rPr>
              <w:t xml:space="preserve">Interviewing </w:t>
            </w:r>
            <w:r w:rsidRPr="00B11BD8">
              <w:rPr>
                <w:rFonts w:ascii="Arial" w:hAnsi="Arial" w:cs="Arial"/>
                <w:b/>
                <w:sz w:val="22"/>
                <w:szCs w:val="22"/>
              </w:rPr>
              <w:lastRenderedPageBreak/>
              <w:t>clients</w:t>
            </w:r>
          </w:p>
          <w:p w:rsidR="001A79EA" w:rsidRPr="00B11BD8" w:rsidRDefault="001A79EA" w:rsidP="000D2697">
            <w:pPr>
              <w:jc w:val="left"/>
              <w:rPr>
                <w:rFonts w:ascii="Arial" w:hAnsi="Arial" w:cs="Arial"/>
                <w:b/>
                <w:sz w:val="22"/>
                <w:szCs w:val="22"/>
              </w:rPr>
            </w:pPr>
          </w:p>
        </w:tc>
        <w:tc>
          <w:tcPr>
            <w:tcW w:w="6768"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lastRenderedPageBreak/>
              <w:t>prepared</w:t>
            </w:r>
            <w:proofErr w:type="gramEnd"/>
            <w:r w:rsidRPr="00B11BD8">
              <w:rPr>
                <w:rFonts w:ascii="Arial" w:hAnsi="Arial" w:cs="Arial"/>
                <w:sz w:val="22"/>
                <w:szCs w:val="22"/>
              </w:rPr>
              <w:t xml:space="preserve"> for the interview properly, having regard to relevant  </w:t>
            </w:r>
            <w:r w:rsidRPr="00B11BD8">
              <w:rPr>
                <w:rFonts w:ascii="Arial" w:hAnsi="Arial" w:cs="Arial"/>
                <w:sz w:val="22"/>
                <w:szCs w:val="22"/>
              </w:rPr>
              <w:lastRenderedPageBreak/>
              <w:t>information available before the interview and the circumstances.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conducted</w:t>
            </w:r>
            <w:proofErr w:type="gramEnd"/>
            <w:r w:rsidRPr="00B11BD8">
              <w:rPr>
                <w:rFonts w:ascii="Arial" w:hAnsi="Arial" w:cs="Arial"/>
                <w:sz w:val="22"/>
                <w:szCs w:val="22"/>
              </w:rPr>
              <w:t xml:space="preserve"> the interview using communication techniques appropriate to both the client and the context.</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ensured</w:t>
            </w:r>
            <w:proofErr w:type="gramEnd"/>
            <w:r w:rsidRPr="00B11BD8">
              <w:rPr>
                <w:rFonts w:ascii="Arial" w:hAnsi="Arial" w:cs="Arial"/>
                <w:sz w:val="22"/>
                <w:szCs w:val="22"/>
              </w:rPr>
              <w:t xml:space="preserve"> that the client and lawyer have both obtained all the information which they wanted from the interview in a timely, effective and efficient way, having regard to the circumstances.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ensured</w:t>
            </w:r>
            <w:proofErr w:type="gramEnd"/>
            <w:r w:rsidRPr="00B11BD8">
              <w:rPr>
                <w:rFonts w:ascii="Arial" w:hAnsi="Arial" w:cs="Arial"/>
                <w:sz w:val="22"/>
                <w:szCs w:val="22"/>
              </w:rPr>
              <w:t xml:space="preserve"> that the lawyer and client left the interview with a common understanding of the lawyer’s instructions (if any) and any future action that the lawyer or client is to take.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made</w:t>
            </w:r>
            <w:proofErr w:type="gramEnd"/>
            <w:r w:rsidRPr="00B11BD8">
              <w:rPr>
                <w:rFonts w:ascii="Arial" w:hAnsi="Arial" w:cs="Arial"/>
                <w:sz w:val="22"/>
                <w:szCs w:val="22"/>
              </w:rPr>
              <w:t xml:space="preserve"> a record of the interview that satisfies the requirements of law and good practice.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any follow-up action in a timely manner.</w:t>
            </w:r>
          </w:p>
          <w:p w:rsidR="001A79EA" w:rsidRPr="00B11BD8" w:rsidRDefault="001A79EA" w:rsidP="000D2697">
            <w:pPr>
              <w:rPr>
                <w:rFonts w:ascii="Arial" w:hAnsi="Arial" w:cs="Arial"/>
                <w:sz w:val="22"/>
                <w:szCs w:val="22"/>
              </w:rPr>
            </w:pPr>
          </w:p>
        </w:tc>
      </w:tr>
      <w:tr w:rsidR="001A79EA" w:rsidRPr="00B11BD8" w:rsidTr="002D703E">
        <w:tc>
          <w:tcPr>
            <w:tcW w:w="2518" w:type="dxa"/>
          </w:tcPr>
          <w:p w:rsidR="001A79EA" w:rsidRPr="00B11BD8" w:rsidRDefault="001A79EA" w:rsidP="000D2697">
            <w:pPr>
              <w:numPr>
                <w:ilvl w:val="0"/>
                <w:numId w:val="17"/>
              </w:numPr>
              <w:jc w:val="left"/>
              <w:rPr>
                <w:rFonts w:ascii="Arial" w:hAnsi="Arial" w:cs="Arial"/>
                <w:b/>
                <w:sz w:val="22"/>
                <w:szCs w:val="22"/>
              </w:rPr>
            </w:pPr>
            <w:r w:rsidRPr="00B11BD8">
              <w:rPr>
                <w:rFonts w:ascii="Arial" w:hAnsi="Arial" w:cs="Arial"/>
                <w:b/>
                <w:sz w:val="22"/>
                <w:szCs w:val="22"/>
              </w:rPr>
              <w:lastRenderedPageBreak/>
              <w:t>Writing letters</w:t>
            </w:r>
          </w:p>
          <w:p w:rsidR="001A79EA" w:rsidRPr="00B11BD8" w:rsidRDefault="001A79EA" w:rsidP="000D2697">
            <w:pPr>
              <w:jc w:val="left"/>
              <w:rPr>
                <w:rFonts w:ascii="Arial" w:hAnsi="Arial" w:cs="Arial"/>
                <w:b/>
                <w:sz w:val="22"/>
                <w:szCs w:val="22"/>
              </w:rPr>
            </w:pPr>
          </w:p>
        </w:tc>
        <w:tc>
          <w:tcPr>
            <w:tcW w:w="6768" w:type="dxa"/>
          </w:tcPr>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need for, and purpose of, the letter.</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written</w:t>
            </w:r>
            <w:proofErr w:type="gramEnd"/>
            <w:r w:rsidRPr="00B11BD8">
              <w:rPr>
                <w:rFonts w:ascii="Arial" w:hAnsi="Arial" w:cs="Arial"/>
                <w:sz w:val="22"/>
                <w:szCs w:val="22"/>
              </w:rPr>
              <w:t xml:space="preserve"> the letter in simple, straightforward English which conveys its purpose clearly and can be easily understood by the person to whom it is sent.</w:t>
            </w:r>
          </w:p>
          <w:p w:rsidR="001A79EA" w:rsidRPr="00B11BD8" w:rsidRDefault="001A79EA" w:rsidP="000D2697">
            <w:pPr>
              <w:rPr>
                <w:rFonts w:ascii="Arial" w:hAnsi="Arial" w:cs="Arial"/>
                <w:sz w:val="22"/>
                <w:szCs w:val="22"/>
              </w:rPr>
            </w:pPr>
          </w:p>
        </w:tc>
      </w:tr>
      <w:tr w:rsidR="001A79EA" w:rsidRPr="00B11BD8" w:rsidTr="002D703E">
        <w:tc>
          <w:tcPr>
            <w:tcW w:w="2518" w:type="dxa"/>
          </w:tcPr>
          <w:p w:rsidR="001A79EA" w:rsidRPr="00B11BD8" w:rsidRDefault="001A79EA" w:rsidP="000D2697">
            <w:pPr>
              <w:numPr>
                <w:ilvl w:val="0"/>
                <w:numId w:val="17"/>
              </w:numPr>
              <w:jc w:val="left"/>
              <w:rPr>
                <w:rFonts w:ascii="Arial" w:hAnsi="Arial" w:cs="Arial"/>
                <w:b/>
                <w:sz w:val="22"/>
                <w:szCs w:val="22"/>
              </w:rPr>
            </w:pPr>
            <w:r w:rsidRPr="00B11BD8">
              <w:rPr>
                <w:rFonts w:ascii="Arial" w:hAnsi="Arial" w:cs="Arial"/>
                <w:b/>
                <w:sz w:val="22"/>
                <w:szCs w:val="22"/>
              </w:rPr>
              <w:t>Drafting other documents</w:t>
            </w:r>
          </w:p>
        </w:tc>
        <w:tc>
          <w:tcPr>
            <w:tcW w:w="6768" w:type="dxa"/>
          </w:tcPr>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need for, and purpose, of the document.</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devised</w:t>
            </w:r>
            <w:proofErr w:type="gramEnd"/>
            <w:r w:rsidRPr="00B11BD8">
              <w:rPr>
                <w:rFonts w:ascii="Arial" w:hAnsi="Arial" w:cs="Arial"/>
                <w:sz w:val="22"/>
                <w:szCs w:val="22"/>
              </w:rPr>
              <w:t xml:space="preserve"> an effective form and structure for the document having regard to the parties, the circumstances, good practice, principles of writing simple, straightforward English and the relevant law.</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the document effectively having regard to the parties, the circumstances, good practice, principles of writing simple, straightforward English, and the relevant law.</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considered</w:t>
            </w:r>
            <w:proofErr w:type="gramEnd"/>
            <w:r w:rsidRPr="00B11BD8">
              <w:rPr>
                <w:rFonts w:ascii="Arial" w:hAnsi="Arial" w:cs="Arial"/>
                <w:sz w:val="22"/>
                <w:szCs w:val="22"/>
              </w:rPr>
              <w:t xml:space="preserve"> whether the document should be settled by counsel.</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every action required to make the document effective and enforceable in a timely manner and according to law (such as execution by the parties, stamping, delivery and registration).</w:t>
            </w:r>
          </w:p>
          <w:p w:rsidR="001A79EA" w:rsidRPr="00B11BD8" w:rsidRDefault="001A79EA" w:rsidP="000D2697">
            <w:pPr>
              <w:rPr>
                <w:rFonts w:ascii="Arial" w:hAnsi="Arial" w:cs="Arial"/>
                <w:sz w:val="22"/>
                <w:szCs w:val="22"/>
              </w:rPr>
            </w:pPr>
          </w:p>
        </w:tc>
      </w:tr>
      <w:tr w:rsidR="001A79EA" w:rsidRPr="00B11BD8" w:rsidTr="002D703E">
        <w:tc>
          <w:tcPr>
            <w:tcW w:w="2518" w:type="dxa"/>
          </w:tcPr>
          <w:p w:rsidR="001A79EA" w:rsidRPr="00B11BD8" w:rsidRDefault="001A79EA" w:rsidP="000D2697">
            <w:pPr>
              <w:numPr>
                <w:ilvl w:val="0"/>
                <w:numId w:val="17"/>
              </w:numPr>
              <w:jc w:val="left"/>
              <w:rPr>
                <w:rFonts w:ascii="Arial" w:hAnsi="Arial" w:cs="Arial"/>
                <w:b/>
                <w:sz w:val="22"/>
                <w:szCs w:val="22"/>
              </w:rPr>
            </w:pPr>
            <w:r w:rsidRPr="00B11BD8">
              <w:rPr>
                <w:rFonts w:ascii="Arial" w:hAnsi="Arial" w:cs="Arial"/>
                <w:b/>
                <w:sz w:val="22"/>
                <w:szCs w:val="22"/>
              </w:rPr>
              <w:t>Negotiating settlements and agreements</w:t>
            </w:r>
          </w:p>
        </w:tc>
        <w:tc>
          <w:tcPr>
            <w:tcW w:w="6768" w:type="dxa"/>
          </w:tcPr>
          <w:p w:rsidR="001A79EA" w:rsidRPr="00B11BD8" w:rsidRDefault="001A79EA" w:rsidP="000D2697">
            <w:pPr>
              <w:numPr>
                <w:ilvl w:val="0"/>
                <w:numId w:val="11"/>
              </w:numPr>
              <w:rPr>
                <w:rFonts w:ascii="Arial" w:hAnsi="Arial" w:cs="Arial"/>
                <w:sz w:val="22"/>
                <w:szCs w:val="22"/>
              </w:rPr>
            </w:pPr>
            <w:proofErr w:type="gramStart"/>
            <w:r w:rsidRPr="00B11BD8">
              <w:rPr>
                <w:rFonts w:ascii="Arial" w:hAnsi="Arial" w:cs="Arial"/>
                <w:sz w:val="22"/>
                <w:szCs w:val="22"/>
              </w:rPr>
              <w:t>prepared</w:t>
            </w:r>
            <w:proofErr w:type="gramEnd"/>
            <w:r w:rsidRPr="00B11BD8">
              <w:rPr>
                <w:rFonts w:ascii="Arial" w:hAnsi="Arial" w:cs="Arial"/>
                <w:sz w:val="22"/>
                <w:szCs w:val="22"/>
              </w:rPr>
              <w:t xml:space="preserve"> the client’s case properly having regard to the circumstances and good practice.</w:t>
            </w:r>
          </w:p>
          <w:p w:rsidR="001A79EA" w:rsidRPr="00B11BD8" w:rsidRDefault="001A79EA" w:rsidP="000D2697">
            <w:pPr>
              <w:numPr>
                <w:ilvl w:val="0"/>
                <w:numId w:val="11"/>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strategy and tactics to be used in negotiations and discussed them with and obtained approval from the client.</w:t>
            </w:r>
          </w:p>
          <w:p w:rsidR="001A79EA" w:rsidRPr="00B11BD8" w:rsidRDefault="001A79EA" w:rsidP="000D2697">
            <w:pPr>
              <w:numPr>
                <w:ilvl w:val="0"/>
                <w:numId w:val="12"/>
              </w:numPr>
              <w:rPr>
                <w:rFonts w:ascii="Arial" w:hAnsi="Arial" w:cs="Arial"/>
                <w:sz w:val="22"/>
                <w:szCs w:val="22"/>
              </w:rPr>
            </w:pPr>
            <w:proofErr w:type="gramStart"/>
            <w:r w:rsidRPr="00B11BD8">
              <w:rPr>
                <w:rFonts w:ascii="Arial" w:hAnsi="Arial" w:cs="Arial"/>
                <w:sz w:val="22"/>
                <w:szCs w:val="22"/>
              </w:rPr>
              <w:t>carried</w:t>
            </w:r>
            <w:proofErr w:type="gramEnd"/>
            <w:r w:rsidRPr="00B11BD8">
              <w:rPr>
                <w:rFonts w:ascii="Arial" w:hAnsi="Arial" w:cs="Arial"/>
                <w:sz w:val="22"/>
                <w:szCs w:val="22"/>
              </w:rPr>
              <w:t xml:space="preserve"> out the negotiations effectively having regard to the strategy and tactics adopted, the circumstances of the case and good practice.</w:t>
            </w:r>
          </w:p>
          <w:p w:rsidR="001A79EA" w:rsidRDefault="001A79EA" w:rsidP="000D2697">
            <w:pPr>
              <w:numPr>
                <w:ilvl w:val="0"/>
                <w:numId w:val="12"/>
              </w:numPr>
              <w:rPr>
                <w:rFonts w:ascii="Arial" w:hAnsi="Arial" w:cs="Arial"/>
                <w:sz w:val="22"/>
                <w:szCs w:val="22"/>
              </w:rPr>
            </w:pPr>
            <w:proofErr w:type="gramStart"/>
            <w:r w:rsidRPr="00B11BD8">
              <w:rPr>
                <w:rFonts w:ascii="Arial" w:hAnsi="Arial" w:cs="Arial"/>
                <w:sz w:val="22"/>
                <w:szCs w:val="22"/>
              </w:rPr>
              <w:t>documented</w:t>
            </w:r>
            <w:proofErr w:type="gramEnd"/>
            <w:r w:rsidRPr="00B11BD8">
              <w:rPr>
                <w:rFonts w:ascii="Arial" w:hAnsi="Arial" w:cs="Arial"/>
                <w:sz w:val="22"/>
                <w:szCs w:val="22"/>
              </w:rPr>
              <w:t xml:space="preserve"> the negotiation and any resolution as required by law or good practice and explained it to the client in a way the client can easily understand.</w:t>
            </w:r>
          </w:p>
          <w:p w:rsidR="00581C7A" w:rsidRPr="00B11BD8" w:rsidRDefault="00581C7A" w:rsidP="00581C7A">
            <w:pPr>
              <w:rPr>
                <w:rFonts w:ascii="Arial" w:hAnsi="Arial" w:cs="Arial"/>
                <w:sz w:val="22"/>
                <w:szCs w:val="22"/>
              </w:rPr>
            </w:pPr>
          </w:p>
        </w:tc>
      </w:tr>
      <w:tr w:rsidR="001A79EA" w:rsidRPr="00B11BD8" w:rsidTr="00581C7A">
        <w:trPr>
          <w:cantSplit/>
        </w:trPr>
        <w:tc>
          <w:tcPr>
            <w:tcW w:w="2518" w:type="dxa"/>
          </w:tcPr>
          <w:p w:rsidR="001A79EA" w:rsidRPr="00B11BD8" w:rsidRDefault="001A79EA" w:rsidP="000D2697">
            <w:pPr>
              <w:numPr>
                <w:ilvl w:val="0"/>
                <w:numId w:val="17"/>
              </w:numPr>
              <w:jc w:val="left"/>
              <w:rPr>
                <w:rFonts w:ascii="Arial" w:hAnsi="Arial" w:cs="Arial"/>
                <w:b/>
                <w:sz w:val="22"/>
                <w:szCs w:val="22"/>
              </w:rPr>
            </w:pPr>
            <w:r w:rsidRPr="00B11BD8">
              <w:rPr>
                <w:rFonts w:ascii="Arial" w:hAnsi="Arial" w:cs="Arial"/>
                <w:b/>
                <w:sz w:val="22"/>
                <w:szCs w:val="22"/>
              </w:rPr>
              <w:t>Facilitating early resolution of  disputes</w:t>
            </w:r>
          </w:p>
        </w:tc>
        <w:tc>
          <w:tcPr>
            <w:tcW w:w="6768" w:type="dxa"/>
          </w:tcPr>
          <w:p w:rsidR="001A79EA" w:rsidRPr="00B11BD8" w:rsidRDefault="001A79EA" w:rsidP="000D2697">
            <w:pPr>
              <w:numPr>
                <w:ilvl w:val="0"/>
                <w:numId w:val="10"/>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advantages and disadvantages of available dispute resolution options and explained them to the client.</w:t>
            </w:r>
          </w:p>
          <w:p w:rsidR="001A79EA" w:rsidRPr="00B11BD8" w:rsidRDefault="001A79EA" w:rsidP="000D2697">
            <w:pPr>
              <w:numPr>
                <w:ilvl w:val="0"/>
                <w:numId w:val="10"/>
              </w:numPr>
              <w:rPr>
                <w:rFonts w:ascii="Arial" w:hAnsi="Arial" w:cs="Arial"/>
                <w:sz w:val="22"/>
                <w:szCs w:val="22"/>
              </w:rPr>
            </w:pPr>
            <w:proofErr w:type="gramStart"/>
            <w:r w:rsidRPr="00B11BD8">
              <w:rPr>
                <w:rFonts w:ascii="Arial" w:hAnsi="Arial" w:cs="Arial"/>
                <w:sz w:val="22"/>
                <w:szCs w:val="22"/>
              </w:rPr>
              <w:t>performed</w:t>
            </w:r>
            <w:proofErr w:type="gramEnd"/>
            <w:r w:rsidRPr="00B11BD8">
              <w:rPr>
                <w:rFonts w:ascii="Arial" w:hAnsi="Arial" w:cs="Arial"/>
                <w:sz w:val="22"/>
                <w:szCs w:val="22"/>
              </w:rPr>
              <w:t xml:space="preserve"> in the lawyer’s role in the dispute resolution process effectively, having regard to the circumstances.</w:t>
            </w:r>
          </w:p>
          <w:p w:rsidR="001A79EA" w:rsidRPr="00B11BD8" w:rsidRDefault="001A79EA" w:rsidP="000D2697">
            <w:pPr>
              <w:numPr>
                <w:ilvl w:val="0"/>
                <w:numId w:val="10"/>
              </w:numPr>
              <w:rPr>
                <w:rFonts w:ascii="Arial" w:hAnsi="Arial" w:cs="Arial"/>
                <w:sz w:val="22"/>
                <w:szCs w:val="22"/>
              </w:rPr>
            </w:pPr>
            <w:proofErr w:type="gramStart"/>
            <w:r w:rsidRPr="00B11BD8">
              <w:rPr>
                <w:rFonts w:ascii="Arial" w:hAnsi="Arial" w:cs="Arial"/>
                <w:sz w:val="22"/>
                <w:szCs w:val="22"/>
              </w:rPr>
              <w:t>documented</w:t>
            </w:r>
            <w:proofErr w:type="gramEnd"/>
            <w:r w:rsidRPr="00B11BD8">
              <w:rPr>
                <w:rFonts w:ascii="Arial" w:hAnsi="Arial" w:cs="Arial"/>
                <w:sz w:val="22"/>
                <w:szCs w:val="22"/>
              </w:rPr>
              <w:t xml:space="preserve"> any resolution as required by law or good practice and  explained it to the client in a way the client can easily understand. </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rsidTr="00581C7A">
        <w:tc>
          <w:tcPr>
            <w:tcW w:w="2518" w:type="dxa"/>
          </w:tcPr>
          <w:p w:rsidR="001A79EA" w:rsidRPr="00B11BD8" w:rsidRDefault="001A79EA" w:rsidP="000D2697">
            <w:pPr>
              <w:numPr>
                <w:ilvl w:val="0"/>
                <w:numId w:val="17"/>
              </w:numPr>
              <w:jc w:val="left"/>
              <w:rPr>
                <w:rFonts w:ascii="Arial" w:hAnsi="Arial" w:cs="Arial"/>
                <w:b/>
                <w:sz w:val="22"/>
                <w:szCs w:val="22"/>
              </w:rPr>
            </w:pPr>
            <w:r w:rsidRPr="00B11BD8">
              <w:rPr>
                <w:rFonts w:ascii="Arial" w:hAnsi="Arial" w:cs="Arial"/>
                <w:b/>
                <w:sz w:val="22"/>
                <w:szCs w:val="22"/>
              </w:rPr>
              <w:t>Representing a client in court</w:t>
            </w:r>
          </w:p>
        </w:tc>
        <w:tc>
          <w:tcPr>
            <w:tcW w:w="6768" w:type="dxa"/>
          </w:tcPr>
          <w:p w:rsidR="001A79EA" w:rsidRPr="00B11BD8" w:rsidRDefault="001A79EA" w:rsidP="000D2697">
            <w:pPr>
              <w:numPr>
                <w:ilvl w:val="0"/>
                <w:numId w:val="10"/>
              </w:numPr>
              <w:rPr>
                <w:rFonts w:ascii="Arial" w:hAnsi="Arial" w:cs="Arial"/>
                <w:sz w:val="22"/>
                <w:szCs w:val="22"/>
              </w:rPr>
            </w:pPr>
            <w:proofErr w:type="gramStart"/>
            <w:r w:rsidRPr="00B11BD8">
              <w:rPr>
                <w:rFonts w:ascii="Arial" w:hAnsi="Arial" w:cs="Arial"/>
                <w:sz w:val="22"/>
                <w:szCs w:val="22"/>
              </w:rPr>
              <w:t>observed</w:t>
            </w:r>
            <w:proofErr w:type="gramEnd"/>
            <w:r w:rsidRPr="00B11BD8">
              <w:rPr>
                <w:rFonts w:ascii="Arial" w:hAnsi="Arial" w:cs="Arial"/>
                <w:sz w:val="22"/>
                <w:szCs w:val="22"/>
              </w:rPr>
              <w:t xml:space="preserve"> the etiquette and procedures of the forum.</w:t>
            </w:r>
          </w:p>
          <w:p w:rsidR="001A79EA" w:rsidRPr="00B11BD8" w:rsidRDefault="001A79EA" w:rsidP="000D2697">
            <w:pPr>
              <w:numPr>
                <w:ilvl w:val="0"/>
                <w:numId w:val="10"/>
              </w:numPr>
              <w:rPr>
                <w:rFonts w:ascii="Arial" w:hAnsi="Arial" w:cs="Arial"/>
                <w:sz w:val="22"/>
                <w:szCs w:val="22"/>
              </w:rPr>
            </w:pPr>
            <w:r w:rsidRPr="00B11BD8">
              <w:rPr>
                <w:rFonts w:ascii="Arial" w:hAnsi="Arial" w:cs="Arial"/>
                <w:sz w:val="22"/>
                <w:szCs w:val="22"/>
              </w:rPr>
              <w:t>organised and presented in an effective, strategic way:</w:t>
            </w:r>
          </w:p>
          <w:p w:rsidR="001A79EA" w:rsidRPr="00B11BD8" w:rsidRDefault="001A79EA" w:rsidP="000D2697">
            <w:pPr>
              <w:numPr>
                <w:ilvl w:val="0"/>
                <w:numId w:val="27"/>
              </w:numPr>
              <w:ind w:left="720"/>
              <w:rPr>
                <w:rFonts w:ascii="Arial" w:hAnsi="Arial" w:cs="Arial"/>
                <w:sz w:val="22"/>
                <w:szCs w:val="22"/>
              </w:rPr>
            </w:pPr>
            <w:r w:rsidRPr="00B11BD8">
              <w:rPr>
                <w:rFonts w:ascii="Arial" w:hAnsi="Arial" w:cs="Arial"/>
                <w:sz w:val="22"/>
                <w:szCs w:val="22"/>
              </w:rPr>
              <w:lastRenderedPageBreak/>
              <w:t>factual material;</w:t>
            </w:r>
          </w:p>
          <w:p w:rsidR="001A79EA" w:rsidRPr="00B11BD8" w:rsidRDefault="001A79EA" w:rsidP="000D2697">
            <w:pPr>
              <w:numPr>
                <w:ilvl w:val="0"/>
                <w:numId w:val="27"/>
              </w:numPr>
              <w:ind w:left="720"/>
              <w:rPr>
                <w:rFonts w:ascii="Arial" w:hAnsi="Arial" w:cs="Arial"/>
                <w:sz w:val="22"/>
                <w:szCs w:val="22"/>
              </w:rPr>
            </w:pPr>
            <w:r w:rsidRPr="00B11BD8">
              <w:rPr>
                <w:rFonts w:ascii="Arial" w:hAnsi="Arial" w:cs="Arial"/>
                <w:sz w:val="22"/>
                <w:szCs w:val="22"/>
              </w:rPr>
              <w:t>analysis of relevant legal issues; and</w:t>
            </w:r>
          </w:p>
          <w:p w:rsidR="001A79EA" w:rsidRPr="00B11BD8" w:rsidRDefault="001A79EA" w:rsidP="000D2697">
            <w:pPr>
              <w:numPr>
                <w:ilvl w:val="0"/>
                <w:numId w:val="27"/>
              </w:numPr>
              <w:ind w:left="720"/>
              <w:rPr>
                <w:rFonts w:ascii="Arial" w:hAnsi="Arial" w:cs="Arial"/>
                <w:sz w:val="22"/>
                <w:szCs w:val="22"/>
              </w:rPr>
            </w:pPr>
            <w:proofErr w:type="gramStart"/>
            <w:r w:rsidRPr="00B11BD8">
              <w:rPr>
                <w:rFonts w:ascii="Arial" w:hAnsi="Arial" w:cs="Arial"/>
                <w:sz w:val="22"/>
                <w:szCs w:val="22"/>
              </w:rPr>
              <w:t>relevant</w:t>
            </w:r>
            <w:proofErr w:type="gramEnd"/>
            <w:r w:rsidRPr="00B11BD8">
              <w:rPr>
                <w:rFonts w:ascii="Arial" w:hAnsi="Arial" w:cs="Arial"/>
                <w:sz w:val="22"/>
                <w:szCs w:val="22"/>
              </w:rPr>
              <w:t xml:space="preserve"> decided cases.</w:t>
            </w:r>
          </w:p>
          <w:p w:rsidR="001A79EA" w:rsidRPr="00B11BD8" w:rsidRDefault="001A79EA" w:rsidP="000D2697">
            <w:pPr>
              <w:numPr>
                <w:ilvl w:val="0"/>
                <w:numId w:val="10"/>
              </w:numPr>
              <w:rPr>
                <w:rFonts w:ascii="Arial" w:hAnsi="Arial" w:cs="Arial"/>
                <w:sz w:val="22"/>
                <w:szCs w:val="22"/>
              </w:rPr>
            </w:pPr>
            <w:proofErr w:type="gramStart"/>
            <w:r w:rsidRPr="00B11BD8">
              <w:rPr>
                <w:rFonts w:ascii="Arial" w:hAnsi="Arial" w:cs="Arial"/>
                <w:sz w:val="22"/>
                <w:szCs w:val="22"/>
              </w:rPr>
              <w:t>presented</w:t>
            </w:r>
            <w:proofErr w:type="gramEnd"/>
            <w:r w:rsidRPr="00B11BD8">
              <w:rPr>
                <w:rFonts w:ascii="Arial" w:hAnsi="Arial" w:cs="Arial"/>
                <w:sz w:val="22"/>
                <w:szCs w:val="22"/>
              </w:rPr>
              <w:t xml:space="preserve"> and tested evidence in accordance with the law and good practice.</w:t>
            </w:r>
          </w:p>
          <w:p w:rsidR="001A79EA" w:rsidRPr="00B11BD8" w:rsidRDefault="001A79EA" w:rsidP="000D2697">
            <w:pPr>
              <w:numPr>
                <w:ilvl w:val="0"/>
                <w:numId w:val="10"/>
              </w:numPr>
              <w:rPr>
                <w:rFonts w:ascii="Arial" w:hAnsi="Arial" w:cs="Arial"/>
                <w:sz w:val="22"/>
                <w:szCs w:val="22"/>
              </w:rPr>
            </w:pPr>
            <w:proofErr w:type="gramStart"/>
            <w:r w:rsidRPr="00B11BD8">
              <w:rPr>
                <w:rFonts w:ascii="Arial" w:hAnsi="Arial" w:cs="Arial"/>
                <w:sz w:val="22"/>
                <w:szCs w:val="22"/>
              </w:rPr>
              <w:t>made</w:t>
            </w:r>
            <w:proofErr w:type="gramEnd"/>
            <w:r w:rsidRPr="00B11BD8">
              <w:rPr>
                <w:rFonts w:ascii="Arial" w:hAnsi="Arial" w:cs="Arial"/>
                <w:sz w:val="22"/>
                <w:szCs w:val="22"/>
              </w:rPr>
              <w:t xml:space="preserve"> submissions effectively and coherently in accordance with law and good practice.</w:t>
            </w:r>
          </w:p>
          <w:p w:rsidR="001A79EA" w:rsidRPr="00B11BD8" w:rsidRDefault="001A79EA" w:rsidP="000D2697">
            <w:pPr>
              <w:jc w:val="left"/>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lastRenderedPageBreak/>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“composite” skills which require a lawyer to synthesise several generic skills and apply them in a specific legal context. Lawyers must be able to exercise such skills effectively.</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Representation refers to advocacy on behalf of a client in a court, tribunal or other forum.  It includes:</w:t>
      </w:r>
    </w:p>
    <w:p w:rsidR="001A79EA" w:rsidRPr="00B11BD8" w:rsidRDefault="001A79EA" w:rsidP="000D2697">
      <w:pPr>
        <w:numPr>
          <w:ilvl w:val="0"/>
          <w:numId w:val="6"/>
        </w:numPr>
        <w:rPr>
          <w:rFonts w:ascii="Arial" w:hAnsi="Arial" w:cs="Arial"/>
          <w:sz w:val="22"/>
          <w:szCs w:val="22"/>
        </w:rPr>
      </w:pPr>
      <w:r w:rsidRPr="00B11BD8">
        <w:rPr>
          <w:rFonts w:ascii="Arial" w:hAnsi="Arial" w:cs="Arial"/>
          <w:sz w:val="22"/>
          <w:szCs w:val="22"/>
        </w:rPr>
        <w:t>an aspect of preliminary or pre-trial civil or criminal proceedings;</w:t>
      </w:r>
    </w:p>
    <w:p w:rsidR="001A79EA" w:rsidRPr="00B11BD8" w:rsidRDefault="001A79EA" w:rsidP="000D2697">
      <w:pPr>
        <w:numPr>
          <w:ilvl w:val="0"/>
          <w:numId w:val="6"/>
        </w:numPr>
        <w:rPr>
          <w:rFonts w:ascii="Arial" w:hAnsi="Arial" w:cs="Arial"/>
          <w:sz w:val="22"/>
          <w:szCs w:val="22"/>
        </w:rPr>
      </w:pPr>
      <w:r w:rsidRPr="00B11BD8">
        <w:rPr>
          <w:rFonts w:ascii="Arial" w:hAnsi="Arial" w:cs="Arial"/>
          <w:sz w:val="22"/>
          <w:szCs w:val="22"/>
        </w:rPr>
        <w:t xml:space="preserve">an aspect of first instance trial advocacy in a simple matter; </w:t>
      </w:r>
    </w:p>
    <w:p w:rsidR="001A79EA" w:rsidRPr="00B11BD8" w:rsidRDefault="001A79EA" w:rsidP="000D2697">
      <w:pPr>
        <w:numPr>
          <w:ilvl w:val="0"/>
          <w:numId w:val="6"/>
        </w:numPr>
        <w:rPr>
          <w:rFonts w:ascii="Arial" w:hAnsi="Arial" w:cs="Arial"/>
          <w:sz w:val="22"/>
          <w:szCs w:val="22"/>
        </w:rPr>
      </w:pPr>
      <w:proofErr w:type="gramStart"/>
      <w:r w:rsidRPr="00B11BD8">
        <w:rPr>
          <w:rFonts w:ascii="Arial" w:hAnsi="Arial" w:cs="Arial"/>
          <w:sz w:val="22"/>
          <w:szCs w:val="22"/>
        </w:rPr>
        <w:t>leading</w:t>
      </w:r>
      <w:proofErr w:type="gramEnd"/>
      <w:r w:rsidRPr="00B11BD8">
        <w:rPr>
          <w:rFonts w:ascii="Arial" w:hAnsi="Arial" w:cs="Arial"/>
          <w:sz w:val="22"/>
          <w:szCs w:val="22"/>
        </w:rPr>
        <w:t xml:space="preserve"> evidence-in-chief, cross-examination, re-examination and making submissions.</w:t>
      </w:r>
    </w:p>
    <w:p w:rsidR="001A79EA" w:rsidRPr="00B11BD8" w:rsidRDefault="001A79EA" w:rsidP="000D2697">
      <w:pPr>
        <w:ind w:left="360"/>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Dispute resolution options include:</w:t>
      </w:r>
    </w:p>
    <w:p w:rsidR="001A79EA" w:rsidRPr="00B11BD8" w:rsidRDefault="001A79EA" w:rsidP="000D2697">
      <w:pPr>
        <w:numPr>
          <w:ilvl w:val="0"/>
          <w:numId w:val="6"/>
        </w:numPr>
        <w:rPr>
          <w:rFonts w:ascii="Arial" w:hAnsi="Arial" w:cs="Arial"/>
          <w:sz w:val="22"/>
          <w:szCs w:val="22"/>
        </w:rPr>
      </w:pPr>
      <w:r w:rsidRPr="00B11BD8">
        <w:rPr>
          <w:rFonts w:ascii="Arial" w:hAnsi="Arial" w:cs="Arial"/>
          <w:sz w:val="22"/>
          <w:szCs w:val="22"/>
        </w:rPr>
        <w:t>negotiation;</w:t>
      </w:r>
    </w:p>
    <w:p w:rsidR="001A79EA" w:rsidRPr="00B11BD8" w:rsidRDefault="001A79EA" w:rsidP="000D2697">
      <w:pPr>
        <w:numPr>
          <w:ilvl w:val="0"/>
          <w:numId w:val="6"/>
        </w:numPr>
        <w:rPr>
          <w:rFonts w:ascii="Arial" w:hAnsi="Arial" w:cs="Arial"/>
          <w:sz w:val="22"/>
          <w:szCs w:val="22"/>
        </w:rPr>
      </w:pPr>
      <w:r w:rsidRPr="00B11BD8">
        <w:rPr>
          <w:rFonts w:ascii="Arial" w:hAnsi="Arial" w:cs="Arial"/>
          <w:sz w:val="22"/>
          <w:szCs w:val="22"/>
        </w:rPr>
        <w:t>mediation;</w:t>
      </w:r>
    </w:p>
    <w:p w:rsidR="001A79EA" w:rsidRPr="00B11BD8" w:rsidRDefault="001A79EA" w:rsidP="000D2697">
      <w:pPr>
        <w:numPr>
          <w:ilvl w:val="0"/>
          <w:numId w:val="6"/>
        </w:numPr>
        <w:rPr>
          <w:rFonts w:ascii="Arial" w:hAnsi="Arial" w:cs="Arial"/>
          <w:sz w:val="22"/>
          <w:szCs w:val="22"/>
        </w:rPr>
      </w:pPr>
      <w:r w:rsidRPr="00B11BD8">
        <w:rPr>
          <w:rFonts w:ascii="Arial" w:hAnsi="Arial" w:cs="Arial"/>
          <w:sz w:val="22"/>
          <w:szCs w:val="22"/>
        </w:rPr>
        <w:t>arbitration;</w:t>
      </w:r>
    </w:p>
    <w:p w:rsidR="001A79EA" w:rsidRPr="00B11BD8" w:rsidRDefault="001A79EA" w:rsidP="000D2697">
      <w:pPr>
        <w:numPr>
          <w:ilvl w:val="0"/>
          <w:numId w:val="6"/>
        </w:numPr>
        <w:rPr>
          <w:rFonts w:ascii="Arial" w:hAnsi="Arial" w:cs="Arial"/>
          <w:sz w:val="22"/>
          <w:szCs w:val="22"/>
        </w:rPr>
      </w:pPr>
      <w:r w:rsidRPr="00B11BD8">
        <w:rPr>
          <w:rFonts w:ascii="Arial" w:hAnsi="Arial" w:cs="Arial"/>
          <w:sz w:val="22"/>
          <w:szCs w:val="22"/>
        </w:rPr>
        <w:t>litigation;</w:t>
      </w:r>
    </w:p>
    <w:p w:rsidR="001A79EA" w:rsidRPr="00B11BD8" w:rsidRDefault="001A79EA" w:rsidP="000D2697">
      <w:pPr>
        <w:numPr>
          <w:ilvl w:val="0"/>
          <w:numId w:val="6"/>
        </w:numPr>
        <w:rPr>
          <w:rFonts w:ascii="Arial" w:hAnsi="Arial" w:cs="Arial"/>
          <w:sz w:val="22"/>
          <w:szCs w:val="22"/>
        </w:rPr>
      </w:pPr>
      <w:proofErr w:type="gramStart"/>
      <w:r w:rsidRPr="00B11BD8">
        <w:rPr>
          <w:rFonts w:ascii="Arial" w:hAnsi="Arial" w:cs="Arial"/>
          <w:sz w:val="22"/>
          <w:szCs w:val="22"/>
        </w:rPr>
        <w:t>expert</w:t>
      </w:r>
      <w:proofErr w:type="gramEnd"/>
      <w:r w:rsidRPr="00B11BD8">
        <w:rPr>
          <w:rFonts w:ascii="Arial" w:hAnsi="Arial" w:cs="Arial"/>
          <w:sz w:val="22"/>
          <w:szCs w:val="22"/>
        </w:rPr>
        <w:t xml:space="preserve"> appraisal.</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56" w:name="_Toc21857984"/>
      <w:r w:rsidRPr="00B11BD8">
        <w:rPr>
          <w:rFonts w:ascii="Arial" w:hAnsi="Arial" w:cs="Arial"/>
          <w:b/>
          <w:bCs/>
          <w:sz w:val="22"/>
          <w:szCs w:val="22"/>
        </w:rPr>
        <w:t>PLANNING AND ENVIRONMENTAL LAW PRACTICE</w:t>
      </w:r>
      <w:bookmarkEnd w:id="56"/>
    </w:p>
    <w:p w:rsidR="001A79EA" w:rsidRPr="00B11BD8" w:rsidRDefault="001A79EA" w:rsidP="000D2697">
      <w:pPr>
        <w:ind w:left="1701" w:hanging="1701"/>
        <w:rPr>
          <w:rFonts w:ascii="Arial" w:hAnsi="Arial" w:cs="Arial"/>
          <w:b/>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sz w:val="22"/>
          <w:szCs w:val="22"/>
        </w:rPr>
        <w:t>Descriptor:</w:t>
      </w:r>
      <w:r w:rsidRPr="00B11BD8">
        <w:rPr>
          <w:rFonts w:ascii="Arial" w:hAnsi="Arial" w:cs="Arial"/>
          <w:sz w:val="22"/>
          <w:szCs w:val="22"/>
        </w:rPr>
        <w:tab/>
        <w:t>An entry level lawyer who practises in planning and environmental law should be able to advise clients on the relevant law, generally assist them in the planning process; initiate or oppose applications in, and obtain and present relevant evidence before appropriate courts or tribunals; and represent clients in various forums.</w:t>
      </w:r>
    </w:p>
    <w:p w:rsidR="001A79EA" w:rsidRPr="00B11BD8" w:rsidRDefault="00581C7A" w:rsidP="000D2697">
      <w:pPr>
        <w:ind w:left="1701" w:hanging="1701"/>
        <w:rPr>
          <w:rFonts w:ascii="Arial" w:hAnsi="Arial" w:cs="Arial"/>
          <w:sz w:val="22"/>
          <w:szCs w:val="22"/>
        </w:rPr>
      </w:pPr>
      <w:r>
        <w:rPr>
          <w:rFonts w:ascii="Arial" w:hAnsi="Arial" w:cs="Arial"/>
          <w:sz w:val="22"/>
          <w:szCs w:val="22"/>
        </w:rPr>
        <w:br w:type="page"/>
      </w: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57" w:name="_Toc21857985"/>
            <w:r w:rsidRPr="00B11BD8">
              <w:rPr>
                <w:rFonts w:ascii="Arial" w:hAnsi="Arial" w:cs="Arial"/>
                <w:b/>
                <w:bCs/>
                <w:sz w:val="22"/>
                <w:szCs w:val="22"/>
              </w:rPr>
              <w:lastRenderedPageBreak/>
              <w:t>Element</w:t>
            </w:r>
            <w:bookmarkEnd w:id="57"/>
          </w:p>
        </w:tc>
        <w:tc>
          <w:tcPr>
            <w:tcW w:w="6626" w:type="dxa"/>
          </w:tcPr>
          <w:p w:rsidR="001A79EA" w:rsidRPr="00B11BD8" w:rsidRDefault="001A79EA" w:rsidP="000D2697">
            <w:pPr>
              <w:rPr>
                <w:rFonts w:ascii="Arial" w:hAnsi="Arial" w:cs="Arial"/>
                <w:b/>
                <w:bCs/>
                <w:sz w:val="22"/>
                <w:szCs w:val="22"/>
              </w:rPr>
            </w:pPr>
            <w:bookmarkStart w:id="58" w:name="_Toc21857986"/>
            <w:r w:rsidRPr="00B11BD8">
              <w:rPr>
                <w:rFonts w:ascii="Arial" w:hAnsi="Arial" w:cs="Arial"/>
                <w:b/>
                <w:bCs/>
                <w:sz w:val="22"/>
                <w:szCs w:val="22"/>
              </w:rPr>
              <w:t>Performance criteria</w:t>
            </w:r>
            <w:bookmarkEnd w:id="58"/>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4"/>
              </w:numPr>
              <w:jc w:val="left"/>
              <w:rPr>
                <w:rFonts w:ascii="Arial" w:hAnsi="Arial" w:cs="Arial"/>
                <w:b/>
                <w:sz w:val="22"/>
                <w:szCs w:val="22"/>
              </w:rPr>
            </w:pPr>
            <w:r w:rsidRPr="00B11BD8">
              <w:rPr>
                <w:rFonts w:ascii="Arial" w:hAnsi="Arial" w:cs="Arial"/>
                <w:b/>
                <w:sz w:val="22"/>
                <w:szCs w:val="22"/>
              </w:rPr>
              <w:t>Assessing the merits of the matter and advising the client</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28"/>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full instructions from the client. </w:t>
            </w:r>
          </w:p>
          <w:p w:rsidR="001A79EA" w:rsidRPr="00B11BD8" w:rsidRDefault="001A79EA" w:rsidP="000D2697">
            <w:pPr>
              <w:numPr>
                <w:ilvl w:val="0"/>
                <w:numId w:val="28"/>
              </w:numPr>
              <w:rPr>
                <w:rFonts w:ascii="Arial" w:hAnsi="Arial" w:cs="Arial"/>
                <w:sz w:val="22"/>
                <w:szCs w:val="22"/>
              </w:rPr>
            </w:pPr>
            <w:proofErr w:type="gramStart"/>
            <w:r w:rsidRPr="00B11BD8">
              <w:rPr>
                <w:rFonts w:ascii="Arial" w:hAnsi="Arial" w:cs="Arial"/>
                <w:sz w:val="22"/>
                <w:szCs w:val="22"/>
              </w:rPr>
              <w:t>analysed</w:t>
            </w:r>
            <w:proofErr w:type="gramEnd"/>
            <w:r w:rsidRPr="00B11BD8">
              <w:rPr>
                <w:rFonts w:ascii="Arial" w:hAnsi="Arial" w:cs="Arial"/>
                <w:sz w:val="22"/>
                <w:szCs w:val="22"/>
              </w:rPr>
              <w:t xml:space="preserve"> the facts in accordance with the relevant law.</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and clarified any relevant technical information.</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advised</w:t>
            </w:r>
            <w:proofErr w:type="gramEnd"/>
            <w:r w:rsidRPr="00B11BD8">
              <w:rPr>
                <w:rFonts w:ascii="Arial" w:hAnsi="Arial" w:cs="Arial"/>
                <w:sz w:val="22"/>
                <w:szCs w:val="22"/>
              </w:rPr>
              <w:t xml:space="preserve"> the client of any rights and obligations of the client and potential penalties if obligations are not observed.</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all options hand developed a plan of action in accordance with the client’s instructions.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examined</w:t>
            </w:r>
            <w:proofErr w:type="gramEnd"/>
            <w:r w:rsidRPr="00B11BD8">
              <w:rPr>
                <w:rFonts w:ascii="Arial" w:hAnsi="Arial" w:cs="Arial"/>
                <w:sz w:val="22"/>
                <w:szCs w:val="22"/>
              </w:rPr>
              <w:t xml:space="preserve"> the commercial, political and public relations implications of any proposed action and explained them to the client.</w:t>
            </w:r>
          </w:p>
          <w:p w:rsidR="001A79EA" w:rsidRDefault="001A79EA" w:rsidP="000D2697">
            <w:pPr>
              <w:rPr>
                <w:rFonts w:ascii="Arial" w:hAnsi="Arial" w:cs="Arial"/>
                <w:sz w:val="22"/>
                <w:szCs w:val="22"/>
              </w:rPr>
            </w:pPr>
          </w:p>
          <w:p w:rsidR="002D703E" w:rsidRPr="00B11BD8" w:rsidRDefault="002D703E"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4"/>
              </w:numPr>
              <w:jc w:val="left"/>
              <w:rPr>
                <w:rFonts w:ascii="Arial" w:hAnsi="Arial" w:cs="Arial"/>
                <w:b/>
                <w:sz w:val="22"/>
                <w:szCs w:val="22"/>
              </w:rPr>
            </w:pPr>
            <w:r w:rsidRPr="00B11BD8">
              <w:rPr>
                <w:rFonts w:ascii="Arial" w:hAnsi="Arial" w:cs="Arial"/>
                <w:b/>
                <w:sz w:val="22"/>
                <w:szCs w:val="22"/>
              </w:rPr>
              <w:t>Preparing applications</w:t>
            </w: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analysed the relevant provisions of the relevant planning scheme.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prepared</w:t>
            </w:r>
            <w:proofErr w:type="gramEnd"/>
            <w:r w:rsidRPr="00B11BD8">
              <w:rPr>
                <w:rFonts w:ascii="Arial" w:hAnsi="Arial" w:cs="Arial"/>
                <w:sz w:val="22"/>
                <w:szCs w:val="22"/>
              </w:rPr>
              <w:t xml:space="preserve"> an application for development approval and submitted it to the relevant authority.</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any necessary plans.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potential grounds of objection.</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c>
          <w:tcPr>
            <w:tcW w:w="2660" w:type="dxa"/>
          </w:tcPr>
          <w:p w:rsidR="001A79EA" w:rsidRPr="00B11BD8" w:rsidRDefault="001A79EA" w:rsidP="000D2697">
            <w:pPr>
              <w:numPr>
                <w:ilvl w:val="0"/>
                <w:numId w:val="24"/>
              </w:numPr>
              <w:jc w:val="left"/>
              <w:rPr>
                <w:rFonts w:ascii="Arial" w:hAnsi="Arial" w:cs="Arial"/>
                <w:b/>
                <w:sz w:val="22"/>
                <w:szCs w:val="22"/>
              </w:rPr>
            </w:pPr>
            <w:r w:rsidRPr="00B11BD8">
              <w:rPr>
                <w:rFonts w:ascii="Arial" w:hAnsi="Arial" w:cs="Arial"/>
                <w:b/>
                <w:sz w:val="22"/>
                <w:szCs w:val="22"/>
              </w:rPr>
              <w:t>Initiating and responding to claims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appropriate forum for initiating or responding to a claim.</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initiated</w:t>
            </w:r>
            <w:proofErr w:type="gramEnd"/>
            <w:r w:rsidRPr="00B11BD8">
              <w:rPr>
                <w:rFonts w:ascii="Arial" w:hAnsi="Arial" w:cs="Arial"/>
                <w:sz w:val="22"/>
                <w:szCs w:val="22"/>
              </w:rPr>
              <w:t xml:space="preserve"> or opposed a claim in accordance with the rules of the relevant court or tribunal, in a timely manner.</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all necessary evidence and drafted all necessary documents in accordance with those rules.</w:t>
            </w:r>
          </w:p>
          <w:p w:rsidR="001A79EA" w:rsidRPr="00B11BD8" w:rsidRDefault="001A79EA" w:rsidP="000D2697">
            <w:pPr>
              <w:pStyle w:val="Header"/>
              <w:tabs>
                <w:tab w:val="clear" w:pos="4153"/>
                <w:tab w:val="clear" w:pos="8306"/>
              </w:tabs>
              <w:rPr>
                <w:rFonts w:ascii="Arial" w:hAnsi="Arial" w:cs="Arial"/>
                <w:sz w:val="22"/>
                <w:szCs w:val="22"/>
              </w:rPr>
            </w:pPr>
          </w:p>
        </w:tc>
      </w:tr>
      <w:tr w:rsidR="001A79EA" w:rsidRPr="00B11BD8">
        <w:tc>
          <w:tcPr>
            <w:tcW w:w="2660" w:type="dxa"/>
          </w:tcPr>
          <w:p w:rsidR="001A79EA" w:rsidRPr="00B11BD8" w:rsidRDefault="001A79EA" w:rsidP="000D2697">
            <w:pPr>
              <w:numPr>
                <w:ilvl w:val="0"/>
                <w:numId w:val="24"/>
              </w:numPr>
              <w:jc w:val="left"/>
              <w:rPr>
                <w:rFonts w:ascii="Arial" w:hAnsi="Arial" w:cs="Arial"/>
                <w:b/>
                <w:sz w:val="22"/>
                <w:szCs w:val="22"/>
              </w:rPr>
            </w:pPr>
            <w:r w:rsidRPr="00B11BD8">
              <w:rPr>
                <w:rFonts w:ascii="Arial" w:hAnsi="Arial" w:cs="Arial"/>
                <w:b/>
                <w:sz w:val="22"/>
                <w:szCs w:val="22"/>
              </w:rPr>
              <w:t>Representing the client</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all available means of resolving the matter to the satisfaction of the client and discussed them with the client.</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completed</w:t>
            </w:r>
            <w:proofErr w:type="gramEnd"/>
            <w:r w:rsidRPr="00B11BD8">
              <w:rPr>
                <w:rFonts w:ascii="Arial" w:hAnsi="Arial" w:cs="Arial"/>
                <w:sz w:val="22"/>
                <w:szCs w:val="22"/>
              </w:rPr>
              <w:t xml:space="preserve"> all preparation required by law, good practice and the circumstances.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represented</w:t>
            </w:r>
            <w:proofErr w:type="gramEnd"/>
            <w:r w:rsidRPr="00B11BD8">
              <w:rPr>
                <w:rFonts w:ascii="Arial" w:hAnsi="Arial" w:cs="Arial"/>
                <w:sz w:val="22"/>
                <w:szCs w:val="22"/>
              </w:rPr>
              <w:t xml:space="preserve"> the client effectively in any negotiation, mediation, hearing or other forum.</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keepNext/>
              <w:numPr>
                <w:ilvl w:val="0"/>
                <w:numId w:val="24"/>
              </w:numPr>
              <w:jc w:val="left"/>
              <w:rPr>
                <w:rFonts w:ascii="Arial" w:hAnsi="Arial" w:cs="Arial"/>
                <w:b/>
                <w:sz w:val="22"/>
                <w:szCs w:val="22"/>
              </w:rPr>
            </w:pPr>
            <w:r w:rsidRPr="00B11BD8">
              <w:rPr>
                <w:rFonts w:ascii="Arial" w:hAnsi="Arial" w:cs="Arial"/>
                <w:b/>
                <w:sz w:val="22"/>
                <w:szCs w:val="22"/>
              </w:rPr>
              <w:t>Implementing outcomes</w:t>
            </w:r>
          </w:p>
          <w:p w:rsidR="001A79EA" w:rsidRPr="00B11BD8" w:rsidRDefault="001A79EA" w:rsidP="000D2697">
            <w:pPr>
              <w:keepNext/>
              <w:jc w:val="left"/>
              <w:rPr>
                <w:rFonts w:ascii="Arial" w:hAnsi="Arial" w:cs="Arial"/>
                <w:b/>
                <w:sz w:val="22"/>
                <w:szCs w:val="22"/>
              </w:rPr>
            </w:pP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properly</w:t>
            </w:r>
            <w:proofErr w:type="gramEnd"/>
            <w:r w:rsidRPr="00B11BD8">
              <w:rPr>
                <w:rFonts w:ascii="Arial" w:hAnsi="Arial" w:cs="Arial"/>
                <w:sz w:val="22"/>
                <w:szCs w:val="22"/>
              </w:rPr>
              <w:t xml:space="preserve"> documented any order or settlement and explained it to the client in a way which the client can easily understand.</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carried out any procedures to enforce the order or settlement in a timely manner.</w:t>
            </w:r>
          </w:p>
          <w:p w:rsidR="001A79EA" w:rsidRPr="00B11BD8" w:rsidRDefault="001A79EA" w:rsidP="000D2697">
            <w:pPr>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b/>
          <w:bCs/>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the practice of planning and environmental law under both State and Federal legislation.</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client’s rights and obligations include rights and obligations under statute and at common law.</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 claim or dispute may include:</w:t>
      </w:r>
    </w:p>
    <w:p w:rsidR="001A79EA" w:rsidRPr="00B11BD8" w:rsidRDefault="001A79EA" w:rsidP="000D2697">
      <w:pPr>
        <w:numPr>
          <w:ilvl w:val="0"/>
          <w:numId w:val="40"/>
        </w:numPr>
        <w:rPr>
          <w:rFonts w:ascii="Arial" w:hAnsi="Arial" w:cs="Arial"/>
          <w:sz w:val="22"/>
          <w:szCs w:val="22"/>
        </w:rPr>
      </w:pPr>
      <w:r w:rsidRPr="00B11BD8">
        <w:rPr>
          <w:rFonts w:ascii="Arial" w:hAnsi="Arial" w:cs="Arial"/>
          <w:sz w:val="22"/>
          <w:szCs w:val="22"/>
        </w:rPr>
        <w:t>an application for or exemption from a permit, licence, approval or other authority;</w:t>
      </w:r>
    </w:p>
    <w:p w:rsidR="001A79EA" w:rsidRPr="00B11BD8" w:rsidRDefault="001A79EA" w:rsidP="000D2697">
      <w:pPr>
        <w:numPr>
          <w:ilvl w:val="0"/>
          <w:numId w:val="40"/>
        </w:numPr>
        <w:rPr>
          <w:rFonts w:ascii="Arial" w:hAnsi="Arial" w:cs="Arial"/>
          <w:sz w:val="22"/>
          <w:szCs w:val="22"/>
        </w:rPr>
      </w:pPr>
      <w:r w:rsidRPr="00B11BD8">
        <w:rPr>
          <w:rFonts w:ascii="Arial" w:hAnsi="Arial" w:cs="Arial"/>
          <w:sz w:val="22"/>
          <w:szCs w:val="22"/>
        </w:rPr>
        <w:t>an objection to or appeal or application for review in relation to such an application;</w:t>
      </w:r>
    </w:p>
    <w:p w:rsidR="001A79EA" w:rsidRPr="00B11BD8" w:rsidRDefault="001A79EA" w:rsidP="000D2697">
      <w:pPr>
        <w:numPr>
          <w:ilvl w:val="0"/>
          <w:numId w:val="40"/>
        </w:numPr>
        <w:rPr>
          <w:rFonts w:ascii="Arial" w:hAnsi="Arial" w:cs="Arial"/>
          <w:sz w:val="22"/>
          <w:szCs w:val="22"/>
        </w:rPr>
      </w:pPr>
      <w:r w:rsidRPr="00B11BD8">
        <w:rPr>
          <w:rFonts w:ascii="Arial" w:hAnsi="Arial" w:cs="Arial"/>
          <w:sz w:val="22"/>
          <w:szCs w:val="22"/>
        </w:rPr>
        <w:t xml:space="preserve">a prosecution for breach of relevant legislation; </w:t>
      </w:r>
    </w:p>
    <w:p w:rsidR="001A79EA" w:rsidRPr="00B11BD8" w:rsidRDefault="001A79EA" w:rsidP="000D2697">
      <w:pPr>
        <w:numPr>
          <w:ilvl w:val="0"/>
          <w:numId w:val="40"/>
        </w:numPr>
        <w:rPr>
          <w:rFonts w:ascii="Arial" w:hAnsi="Arial" w:cs="Arial"/>
          <w:sz w:val="22"/>
          <w:szCs w:val="22"/>
        </w:rPr>
      </w:pPr>
      <w:proofErr w:type="gramStart"/>
      <w:r w:rsidRPr="00B11BD8">
        <w:rPr>
          <w:rFonts w:ascii="Arial" w:hAnsi="Arial" w:cs="Arial"/>
          <w:sz w:val="22"/>
          <w:szCs w:val="22"/>
        </w:rPr>
        <w:t>civil</w:t>
      </w:r>
      <w:proofErr w:type="gramEnd"/>
      <w:r w:rsidRPr="00B11BD8">
        <w:rPr>
          <w:rFonts w:ascii="Arial" w:hAnsi="Arial" w:cs="Arial"/>
          <w:sz w:val="22"/>
          <w:szCs w:val="22"/>
        </w:rPr>
        <w:t xml:space="preserve"> action relating to either or both of planning and environmental issues.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Reference to a court or tribunal includes a body exercising statutory powers.</w:t>
      </w:r>
    </w:p>
    <w:p w:rsidR="001A79EA" w:rsidRPr="00B11BD8" w:rsidRDefault="001A79EA" w:rsidP="000D2697">
      <w:pPr>
        <w:pStyle w:val="Header"/>
        <w:tabs>
          <w:tab w:val="clear" w:pos="4153"/>
          <w:tab w:val="clear" w:pos="8306"/>
        </w:tabs>
        <w:ind w:left="426"/>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Preparation for providing representation in a court or tribunal may include:</w:t>
      </w:r>
    </w:p>
    <w:p w:rsidR="001A79EA" w:rsidRPr="00B11BD8" w:rsidRDefault="001A79EA" w:rsidP="000D2697">
      <w:pPr>
        <w:numPr>
          <w:ilvl w:val="0"/>
          <w:numId w:val="41"/>
        </w:numPr>
        <w:rPr>
          <w:rFonts w:ascii="Arial" w:hAnsi="Arial" w:cs="Arial"/>
          <w:sz w:val="22"/>
          <w:szCs w:val="22"/>
        </w:rPr>
      </w:pPr>
      <w:r w:rsidRPr="00B11BD8">
        <w:rPr>
          <w:rFonts w:ascii="Arial" w:hAnsi="Arial" w:cs="Arial"/>
          <w:sz w:val="22"/>
          <w:szCs w:val="22"/>
        </w:rPr>
        <w:t xml:space="preserve">drafting written submissions; </w:t>
      </w:r>
    </w:p>
    <w:p w:rsidR="001A79EA" w:rsidRPr="00B11BD8" w:rsidRDefault="001A79EA" w:rsidP="000D2697">
      <w:pPr>
        <w:numPr>
          <w:ilvl w:val="0"/>
          <w:numId w:val="41"/>
        </w:numPr>
        <w:rPr>
          <w:rFonts w:ascii="Arial" w:hAnsi="Arial" w:cs="Arial"/>
          <w:sz w:val="22"/>
          <w:szCs w:val="22"/>
        </w:rPr>
      </w:pPr>
      <w:proofErr w:type="gramStart"/>
      <w:r w:rsidRPr="00B11BD8">
        <w:rPr>
          <w:rFonts w:ascii="Arial" w:hAnsi="Arial" w:cs="Arial"/>
          <w:sz w:val="22"/>
          <w:szCs w:val="22"/>
        </w:rPr>
        <w:t>briefing</w:t>
      </w:r>
      <w:proofErr w:type="gramEnd"/>
      <w:r w:rsidRPr="00B11BD8">
        <w:rPr>
          <w:rFonts w:ascii="Arial" w:hAnsi="Arial" w:cs="Arial"/>
          <w:sz w:val="22"/>
          <w:szCs w:val="22"/>
        </w:rPr>
        <w:t xml:space="preserve"> counsel.</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59" w:name="_Toc21857987"/>
      <w:r w:rsidRPr="00B11BD8">
        <w:rPr>
          <w:rFonts w:ascii="Arial" w:hAnsi="Arial" w:cs="Arial"/>
          <w:b/>
          <w:bCs/>
          <w:sz w:val="22"/>
          <w:szCs w:val="22"/>
        </w:rPr>
        <w:t>PROBLEM SOLVING</w:t>
      </w:r>
      <w:bookmarkEnd w:id="59"/>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should be able to investigate and analyse facts and law, provide legal advice and solve legal problems.</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60" w:name="_Toc21857988"/>
            <w:r w:rsidRPr="00B11BD8">
              <w:rPr>
                <w:rFonts w:ascii="Arial" w:hAnsi="Arial" w:cs="Arial"/>
                <w:b/>
                <w:bCs/>
                <w:sz w:val="22"/>
                <w:szCs w:val="22"/>
              </w:rPr>
              <w:t>Element</w:t>
            </w:r>
            <w:bookmarkEnd w:id="60"/>
          </w:p>
        </w:tc>
        <w:tc>
          <w:tcPr>
            <w:tcW w:w="6626" w:type="dxa"/>
          </w:tcPr>
          <w:p w:rsidR="001A79EA" w:rsidRPr="00B11BD8" w:rsidRDefault="001A79EA" w:rsidP="000D2697">
            <w:pPr>
              <w:rPr>
                <w:rFonts w:ascii="Arial" w:hAnsi="Arial" w:cs="Arial"/>
                <w:b/>
                <w:bCs/>
                <w:sz w:val="22"/>
                <w:szCs w:val="22"/>
              </w:rPr>
            </w:pPr>
            <w:bookmarkStart w:id="61" w:name="_Toc21857989"/>
            <w:r w:rsidRPr="00B11BD8">
              <w:rPr>
                <w:rFonts w:ascii="Arial" w:hAnsi="Arial" w:cs="Arial"/>
                <w:b/>
                <w:bCs/>
                <w:sz w:val="22"/>
                <w:szCs w:val="22"/>
              </w:rPr>
              <w:t>Performance criteria</w:t>
            </w:r>
            <w:bookmarkEnd w:id="61"/>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The lawyer has competently: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8"/>
              </w:numPr>
              <w:jc w:val="left"/>
              <w:rPr>
                <w:rFonts w:ascii="Arial" w:hAnsi="Arial" w:cs="Arial"/>
                <w:b/>
                <w:sz w:val="22"/>
                <w:szCs w:val="22"/>
              </w:rPr>
            </w:pPr>
            <w:r w:rsidRPr="00B11BD8">
              <w:rPr>
                <w:rFonts w:ascii="Arial" w:hAnsi="Arial" w:cs="Arial"/>
                <w:b/>
                <w:sz w:val="22"/>
                <w:szCs w:val="22"/>
              </w:rPr>
              <w:t>Analysing facts and identifying issues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collected all relevant facts as far as is practicable. </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analysed</w:t>
            </w:r>
            <w:proofErr w:type="gramEnd"/>
            <w:r w:rsidRPr="00B11BD8">
              <w:rPr>
                <w:rFonts w:ascii="Arial" w:hAnsi="Arial" w:cs="Arial"/>
                <w:sz w:val="22"/>
                <w:szCs w:val="22"/>
              </w:rPr>
              <w:t xml:space="preserve"> the facts to identify any existing or potential legal and other issues.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distinguished</w:t>
            </w:r>
            <w:proofErr w:type="gramEnd"/>
            <w:r w:rsidRPr="00B11BD8">
              <w:rPr>
                <w:rFonts w:ascii="Arial" w:hAnsi="Arial" w:cs="Arial"/>
                <w:sz w:val="22"/>
                <w:szCs w:val="22"/>
              </w:rPr>
              <w:t xml:space="preserve"> facts that might be used to prove a claim from other facts, if the matter so requires.</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8"/>
              </w:numPr>
              <w:jc w:val="left"/>
              <w:rPr>
                <w:rFonts w:ascii="Arial" w:hAnsi="Arial" w:cs="Arial"/>
                <w:b/>
                <w:sz w:val="22"/>
                <w:szCs w:val="22"/>
              </w:rPr>
            </w:pPr>
            <w:r w:rsidRPr="00B11BD8">
              <w:rPr>
                <w:rFonts w:ascii="Arial" w:hAnsi="Arial" w:cs="Arial"/>
                <w:b/>
                <w:sz w:val="22"/>
                <w:szCs w:val="22"/>
              </w:rPr>
              <w:t>Analysing law</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questions of law raised by the matter.</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researched</w:t>
            </w:r>
            <w:proofErr w:type="gramEnd"/>
            <w:r w:rsidRPr="00B11BD8">
              <w:rPr>
                <w:rFonts w:ascii="Arial" w:hAnsi="Arial" w:cs="Arial"/>
                <w:sz w:val="22"/>
                <w:szCs w:val="22"/>
              </w:rPr>
              <w:t xml:space="preserve"> those questions of law properly, having regard to the circumstances.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and interpreted any relevant statutory provisions and applied them appropriately to the facts.</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8"/>
              </w:numPr>
              <w:jc w:val="left"/>
              <w:rPr>
                <w:rFonts w:ascii="Arial" w:hAnsi="Arial" w:cs="Arial"/>
                <w:b/>
                <w:sz w:val="22"/>
                <w:szCs w:val="22"/>
              </w:rPr>
            </w:pPr>
            <w:r w:rsidRPr="00B11BD8">
              <w:rPr>
                <w:rFonts w:ascii="Arial" w:hAnsi="Arial" w:cs="Arial"/>
                <w:b/>
                <w:sz w:val="22"/>
                <w:szCs w:val="22"/>
              </w:rPr>
              <w:t>Providing legal advice</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applied</w:t>
            </w:r>
            <w:proofErr w:type="gramEnd"/>
            <w:r w:rsidRPr="00B11BD8">
              <w:rPr>
                <w:rFonts w:ascii="Arial" w:hAnsi="Arial" w:cs="Arial"/>
                <w:sz w:val="22"/>
                <w:szCs w:val="22"/>
              </w:rPr>
              <w:t xml:space="preserve"> the law to the facts of the matter in an appropriate and defensible way.</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given</w:t>
            </w:r>
            <w:proofErr w:type="gramEnd"/>
            <w:r w:rsidRPr="00B11BD8">
              <w:rPr>
                <w:rFonts w:ascii="Arial" w:hAnsi="Arial" w:cs="Arial"/>
                <w:sz w:val="22"/>
                <w:szCs w:val="22"/>
              </w:rPr>
              <w:t xml:space="preserve"> the client advice in a way which the client can easily understand.</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kept</w:t>
            </w:r>
            <w:proofErr w:type="gramEnd"/>
            <w:r w:rsidRPr="00B11BD8">
              <w:rPr>
                <w:rFonts w:ascii="Arial" w:hAnsi="Arial" w:cs="Arial"/>
                <w:sz w:val="22"/>
                <w:szCs w:val="22"/>
              </w:rPr>
              <w:t xml:space="preserve"> up with any developments that might affect the accuracy of previous advice and told the client about the effect of those developments.</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8"/>
              </w:numPr>
              <w:jc w:val="left"/>
              <w:rPr>
                <w:rFonts w:ascii="Arial" w:hAnsi="Arial" w:cs="Arial"/>
                <w:b/>
                <w:sz w:val="22"/>
                <w:szCs w:val="22"/>
              </w:rPr>
            </w:pPr>
            <w:r w:rsidRPr="00B11BD8">
              <w:rPr>
                <w:rFonts w:ascii="Arial" w:hAnsi="Arial" w:cs="Arial"/>
                <w:b/>
                <w:sz w:val="22"/>
                <w:szCs w:val="22"/>
              </w:rPr>
              <w:t>Generating solutions and strategies</w:t>
            </w:r>
          </w:p>
        </w:tc>
        <w:tc>
          <w:tcPr>
            <w:tcW w:w="6626" w:type="dxa"/>
          </w:tcPr>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problem and the client’s goals as fully as is practicable.</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investigated</w:t>
            </w:r>
            <w:proofErr w:type="gramEnd"/>
            <w:r w:rsidRPr="00B11BD8">
              <w:rPr>
                <w:rFonts w:ascii="Arial" w:hAnsi="Arial" w:cs="Arial"/>
                <w:sz w:val="22"/>
                <w:szCs w:val="22"/>
              </w:rPr>
              <w:t xml:space="preserve"> the facts and legal and other issues as fully as is practicable.</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developed</w:t>
            </w:r>
            <w:proofErr w:type="gramEnd"/>
            <w:r w:rsidRPr="00B11BD8">
              <w:rPr>
                <w:rFonts w:ascii="Arial" w:hAnsi="Arial" w:cs="Arial"/>
                <w:sz w:val="22"/>
                <w:szCs w:val="22"/>
              </w:rPr>
              <w:t xml:space="preserve"> creative options and strategies to meet the client’s objectives.</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advantages and disadvantages of pursuing each option or strategy including costs and time factors.</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assisted</w:t>
            </w:r>
            <w:proofErr w:type="gramEnd"/>
            <w:r w:rsidRPr="00B11BD8">
              <w:rPr>
                <w:rFonts w:ascii="Arial" w:hAnsi="Arial" w:cs="Arial"/>
                <w:sz w:val="22"/>
                <w:szCs w:val="22"/>
              </w:rPr>
              <w:t xml:space="preserve"> the client to choose between those options in a way consistent with good practice.</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developed</w:t>
            </w:r>
            <w:proofErr w:type="gramEnd"/>
            <w:r w:rsidRPr="00B11BD8">
              <w:rPr>
                <w:rFonts w:ascii="Arial" w:hAnsi="Arial" w:cs="Arial"/>
                <w:sz w:val="22"/>
                <w:szCs w:val="22"/>
              </w:rPr>
              <w:t xml:space="preserve"> a plan to implement the client’s preferred option.</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acted</w:t>
            </w:r>
            <w:proofErr w:type="gramEnd"/>
            <w:r w:rsidRPr="00B11BD8">
              <w:rPr>
                <w:rFonts w:ascii="Arial" w:hAnsi="Arial" w:cs="Arial"/>
                <w:sz w:val="22"/>
                <w:szCs w:val="22"/>
              </w:rPr>
              <w:t xml:space="preserve"> to resolve the problem in accordance with the client’s instructions and the lawyer’s plan of action.</w:t>
            </w:r>
          </w:p>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t>remained</w:t>
            </w:r>
            <w:proofErr w:type="gramEnd"/>
            <w:r w:rsidRPr="00B11BD8">
              <w:rPr>
                <w:rFonts w:ascii="Arial" w:hAnsi="Arial" w:cs="Arial"/>
                <w:sz w:val="22"/>
                <w:szCs w:val="22"/>
              </w:rPr>
              <w:t xml:space="preserve"> open to new information and ideas and updated advice to the client where necessary.</w:t>
            </w:r>
          </w:p>
          <w:p w:rsidR="001A79EA" w:rsidRPr="00B11BD8" w:rsidRDefault="001A79EA" w:rsidP="000D2697">
            <w:pPr>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lastRenderedPageBreak/>
        <w:t>This competency standard applies to:</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analysing facts;</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analysing legal and practical issues;</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analysing law;</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interpreting statutes;</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 xml:space="preserve">giving advice; </w:t>
      </w:r>
    </w:p>
    <w:p w:rsidR="001A79EA" w:rsidRPr="00B11BD8" w:rsidRDefault="001A79EA" w:rsidP="000D2697">
      <w:pPr>
        <w:numPr>
          <w:ilvl w:val="0"/>
          <w:numId w:val="42"/>
        </w:numPr>
        <w:rPr>
          <w:rFonts w:ascii="Arial" w:hAnsi="Arial" w:cs="Arial"/>
          <w:sz w:val="22"/>
          <w:szCs w:val="22"/>
        </w:rPr>
      </w:pPr>
      <w:proofErr w:type="gramStart"/>
      <w:r w:rsidRPr="00B11BD8">
        <w:rPr>
          <w:rFonts w:ascii="Arial" w:hAnsi="Arial" w:cs="Arial"/>
          <w:sz w:val="22"/>
          <w:szCs w:val="22"/>
        </w:rPr>
        <w:t>solving</w:t>
      </w:r>
      <w:proofErr w:type="gramEnd"/>
      <w:r w:rsidRPr="00B11BD8">
        <w:rPr>
          <w:rFonts w:ascii="Arial" w:hAnsi="Arial" w:cs="Arial"/>
          <w:sz w:val="22"/>
          <w:szCs w:val="22"/>
        </w:rPr>
        <w:t xml:space="preserve"> problems in the context of legal practice.</w:t>
      </w:r>
    </w:p>
    <w:p w:rsidR="001A79EA" w:rsidRPr="00B11BD8" w:rsidRDefault="001A79EA" w:rsidP="000D2697">
      <w:pPr>
        <w:rPr>
          <w:rFonts w:ascii="Arial" w:hAnsi="Arial" w:cs="Arial"/>
          <w:sz w:val="22"/>
          <w:szCs w:val="22"/>
        </w:rPr>
      </w:pPr>
    </w:p>
    <w:p w:rsidR="001A79EA" w:rsidRPr="00B11BD8" w:rsidRDefault="001A79EA" w:rsidP="000D2697">
      <w:pPr>
        <w:pStyle w:val="Header"/>
        <w:tabs>
          <w:tab w:val="clear" w:pos="4153"/>
          <w:tab w:val="clear" w:pos="8306"/>
        </w:tabs>
        <w:rPr>
          <w:rFonts w:ascii="Arial" w:hAnsi="Arial" w:cs="Arial"/>
          <w:sz w:val="22"/>
          <w:szCs w:val="22"/>
        </w:rPr>
      </w:pPr>
      <w:r w:rsidRPr="00B11BD8">
        <w:rPr>
          <w:rFonts w:ascii="Arial" w:hAnsi="Arial" w:cs="Arial"/>
          <w:sz w:val="22"/>
          <w:szCs w:val="22"/>
        </w:rPr>
        <w:t>Analysing law includes researching legal issues using:</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law libraries;</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 xml:space="preserve">on-line searches; </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 xml:space="preserve">electronic data bases; </w:t>
      </w:r>
    </w:p>
    <w:p w:rsidR="001A79EA" w:rsidRPr="00B11BD8" w:rsidRDefault="001A79EA" w:rsidP="000D2697">
      <w:pPr>
        <w:numPr>
          <w:ilvl w:val="0"/>
          <w:numId w:val="42"/>
        </w:numPr>
        <w:rPr>
          <w:rFonts w:ascii="Arial" w:hAnsi="Arial" w:cs="Arial"/>
          <w:sz w:val="22"/>
          <w:szCs w:val="22"/>
        </w:rPr>
      </w:pPr>
      <w:proofErr w:type="gramStart"/>
      <w:r w:rsidRPr="00B11BD8">
        <w:rPr>
          <w:rFonts w:ascii="Arial" w:hAnsi="Arial" w:cs="Arial"/>
          <w:sz w:val="22"/>
          <w:szCs w:val="22"/>
        </w:rPr>
        <w:t>legal</w:t>
      </w:r>
      <w:proofErr w:type="gramEnd"/>
      <w:r w:rsidRPr="00B11BD8">
        <w:rPr>
          <w:rFonts w:ascii="Arial" w:hAnsi="Arial" w:cs="Arial"/>
          <w:sz w:val="22"/>
          <w:szCs w:val="22"/>
        </w:rPr>
        <w:t xml:space="preserve"> </w:t>
      </w:r>
      <w:proofErr w:type="spellStart"/>
      <w:r w:rsidRPr="00B11BD8">
        <w:rPr>
          <w:rFonts w:ascii="Arial" w:hAnsi="Arial" w:cs="Arial"/>
          <w:sz w:val="22"/>
          <w:szCs w:val="22"/>
        </w:rPr>
        <w:t>citators</w:t>
      </w:r>
      <w:proofErr w:type="spellEnd"/>
      <w:r w:rsidRPr="00B11BD8">
        <w:rPr>
          <w:rFonts w:ascii="Arial" w:hAnsi="Arial" w:cs="Arial"/>
          <w:sz w:val="22"/>
          <w:szCs w:val="22"/>
        </w:rPr>
        <w:t xml:space="preserve"> and digests.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It also includes applying principles of precedent.</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Other issues include:</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risk management;</w:t>
      </w:r>
    </w:p>
    <w:p w:rsidR="001A79EA" w:rsidRPr="00B11BD8" w:rsidRDefault="001A79EA" w:rsidP="000D2697">
      <w:pPr>
        <w:numPr>
          <w:ilvl w:val="0"/>
          <w:numId w:val="42"/>
        </w:numPr>
        <w:rPr>
          <w:rFonts w:ascii="Arial" w:hAnsi="Arial" w:cs="Arial"/>
          <w:sz w:val="22"/>
          <w:szCs w:val="22"/>
        </w:rPr>
      </w:pPr>
      <w:r w:rsidRPr="00B11BD8">
        <w:rPr>
          <w:rFonts w:ascii="Arial" w:hAnsi="Arial" w:cs="Arial"/>
          <w:sz w:val="22"/>
          <w:szCs w:val="22"/>
        </w:rPr>
        <w:t>public relations;</w:t>
      </w:r>
    </w:p>
    <w:p w:rsidR="001A79EA" w:rsidRPr="00B11BD8" w:rsidRDefault="001A79EA" w:rsidP="000D2697">
      <w:pPr>
        <w:numPr>
          <w:ilvl w:val="0"/>
          <w:numId w:val="42"/>
        </w:numPr>
        <w:rPr>
          <w:rFonts w:ascii="Arial" w:hAnsi="Arial" w:cs="Arial"/>
          <w:sz w:val="22"/>
          <w:szCs w:val="22"/>
        </w:rPr>
      </w:pPr>
      <w:proofErr w:type="gramStart"/>
      <w:r w:rsidRPr="00B11BD8">
        <w:rPr>
          <w:rFonts w:ascii="Arial" w:hAnsi="Arial" w:cs="Arial"/>
          <w:sz w:val="22"/>
          <w:szCs w:val="22"/>
        </w:rPr>
        <w:t>financial</w:t>
      </w:r>
      <w:proofErr w:type="gramEnd"/>
      <w:r w:rsidRPr="00B11BD8">
        <w:rPr>
          <w:rFonts w:ascii="Arial" w:hAnsi="Arial" w:cs="Arial"/>
          <w:sz w:val="22"/>
          <w:szCs w:val="22"/>
        </w:rPr>
        <w:t xml:space="preserve"> implications.</w:t>
      </w:r>
    </w:p>
    <w:p w:rsidR="001A79EA" w:rsidRPr="00B11BD8" w:rsidRDefault="001A79EA" w:rsidP="000D2697">
      <w:pPr>
        <w:rPr>
          <w:rFonts w:ascii="Arial" w:hAnsi="Arial" w:cs="Arial"/>
          <w:sz w:val="22"/>
          <w:szCs w:val="22"/>
        </w:rPr>
      </w:pPr>
    </w:p>
    <w:p w:rsidR="002D703E" w:rsidRDefault="002D703E" w:rsidP="000D2697">
      <w:pPr>
        <w:rPr>
          <w:rFonts w:ascii="Arial" w:hAnsi="Arial" w:cs="Arial"/>
          <w:b/>
          <w:bCs/>
          <w:sz w:val="22"/>
          <w:szCs w:val="22"/>
        </w:rPr>
      </w:pPr>
      <w:bookmarkStart w:id="62" w:name="_Toc21857990"/>
    </w:p>
    <w:p w:rsidR="001A79EA" w:rsidRPr="00B11BD8" w:rsidRDefault="001A79EA" w:rsidP="000D2697">
      <w:pPr>
        <w:rPr>
          <w:rFonts w:ascii="Arial" w:hAnsi="Arial" w:cs="Arial"/>
          <w:b/>
          <w:bCs/>
          <w:sz w:val="22"/>
          <w:szCs w:val="22"/>
        </w:rPr>
      </w:pPr>
      <w:r w:rsidRPr="00B11BD8">
        <w:rPr>
          <w:rFonts w:ascii="Arial" w:hAnsi="Arial" w:cs="Arial"/>
          <w:b/>
          <w:bCs/>
          <w:sz w:val="22"/>
          <w:szCs w:val="22"/>
        </w:rPr>
        <w:t>PROPERTY LAW PRACTICE</w:t>
      </w:r>
      <w:bookmarkEnd w:id="62"/>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should be able to convey, lease and mortgage real property.   The lawyer should also be able to provide general advice on standard matters arising under legislation relating to land use in that State or Territory.</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63" w:name="_Toc21857991"/>
            <w:r w:rsidRPr="00B11BD8">
              <w:rPr>
                <w:rFonts w:ascii="Arial" w:hAnsi="Arial" w:cs="Arial"/>
                <w:b/>
                <w:bCs/>
                <w:sz w:val="22"/>
                <w:szCs w:val="22"/>
              </w:rPr>
              <w:t>Element</w:t>
            </w:r>
            <w:bookmarkEnd w:id="63"/>
          </w:p>
        </w:tc>
        <w:tc>
          <w:tcPr>
            <w:tcW w:w="6626" w:type="dxa"/>
          </w:tcPr>
          <w:p w:rsidR="001A79EA" w:rsidRPr="00B11BD8" w:rsidRDefault="001A79EA" w:rsidP="000D2697">
            <w:pPr>
              <w:rPr>
                <w:rFonts w:ascii="Arial" w:hAnsi="Arial" w:cs="Arial"/>
                <w:b/>
                <w:bCs/>
                <w:sz w:val="22"/>
                <w:szCs w:val="22"/>
              </w:rPr>
            </w:pPr>
            <w:bookmarkStart w:id="64" w:name="_Toc21857992"/>
            <w:r w:rsidRPr="00B11BD8">
              <w:rPr>
                <w:rFonts w:ascii="Arial" w:hAnsi="Arial" w:cs="Arial"/>
                <w:b/>
                <w:bCs/>
                <w:sz w:val="22"/>
                <w:szCs w:val="22"/>
              </w:rPr>
              <w:t>Performance criteria</w:t>
            </w:r>
            <w:bookmarkEnd w:id="64"/>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9"/>
              </w:numPr>
              <w:jc w:val="left"/>
              <w:rPr>
                <w:rFonts w:ascii="Arial" w:hAnsi="Arial" w:cs="Arial"/>
                <w:b/>
                <w:sz w:val="22"/>
                <w:szCs w:val="22"/>
              </w:rPr>
            </w:pPr>
            <w:r w:rsidRPr="00B11BD8">
              <w:rPr>
                <w:rFonts w:ascii="Arial" w:hAnsi="Arial" w:cs="Arial"/>
                <w:b/>
                <w:sz w:val="22"/>
                <w:szCs w:val="22"/>
              </w:rPr>
              <w:t>Transferring title</w:t>
            </w: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nature of the interest being dealt with properly, having regard to the applicable title system.</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prepared</w:t>
            </w:r>
            <w:proofErr w:type="gramEnd"/>
            <w:r w:rsidRPr="00B11BD8">
              <w:rPr>
                <w:rFonts w:ascii="Arial" w:hAnsi="Arial" w:cs="Arial"/>
                <w:sz w:val="22"/>
                <w:szCs w:val="22"/>
              </w:rPr>
              <w:t>, commented on and advised on an appropriate contract of sale or other type of agreement and had it executed according to law and good practice.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undertaken</w:t>
            </w:r>
            <w:proofErr w:type="gramEnd"/>
            <w:r w:rsidRPr="00B11BD8">
              <w:rPr>
                <w:rFonts w:ascii="Arial" w:hAnsi="Arial" w:cs="Arial"/>
                <w:sz w:val="22"/>
                <w:szCs w:val="22"/>
              </w:rPr>
              <w:t xml:space="preserve"> sufficient searches and inquiries to investigate title, any issues about land use and responsibility for outgoings.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an appropriate instrument of transfer or conveyance and had it executed and (if necessary) stamped and registered, according to law.</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or given any consents to, or notifications of, the transfer or conveyance according to law.</w:t>
            </w:r>
          </w:p>
          <w:p w:rsidR="001A79EA" w:rsidRPr="00B11BD8" w:rsidRDefault="001A79EA" w:rsidP="000D2697">
            <w:pPr>
              <w:rPr>
                <w:rFonts w:ascii="Arial" w:hAnsi="Arial" w:cs="Arial"/>
                <w:sz w:val="22"/>
                <w:szCs w:val="22"/>
              </w:rPr>
            </w:pPr>
          </w:p>
        </w:tc>
      </w:tr>
      <w:tr w:rsidR="001A79EA" w:rsidRPr="00B11BD8" w:rsidTr="00F27CC3">
        <w:trPr>
          <w:cantSplit/>
        </w:trPr>
        <w:tc>
          <w:tcPr>
            <w:tcW w:w="2660" w:type="dxa"/>
          </w:tcPr>
          <w:p w:rsidR="001A79EA" w:rsidRPr="00B11BD8" w:rsidRDefault="001A79EA" w:rsidP="000D2697">
            <w:pPr>
              <w:numPr>
                <w:ilvl w:val="0"/>
                <w:numId w:val="19"/>
              </w:numPr>
              <w:jc w:val="left"/>
              <w:rPr>
                <w:rFonts w:ascii="Arial" w:hAnsi="Arial" w:cs="Arial"/>
                <w:b/>
                <w:sz w:val="22"/>
                <w:szCs w:val="22"/>
              </w:rPr>
            </w:pPr>
            <w:r w:rsidRPr="00B11BD8">
              <w:rPr>
                <w:rFonts w:ascii="Arial" w:hAnsi="Arial" w:cs="Arial"/>
                <w:b/>
                <w:sz w:val="22"/>
                <w:szCs w:val="22"/>
              </w:rPr>
              <w:t>Creating leases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made</w:t>
            </w:r>
            <w:proofErr w:type="gramEnd"/>
            <w:r w:rsidRPr="00B11BD8">
              <w:rPr>
                <w:rFonts w:ascii="Arial" w:hAnsi="Arial" w:cs="Arial"/>
                <w:sz w:val="22"/>
                <w:szCs w:val="22"/>
              </w:rPr>
              <w:t xml:space="preserve"> and obtained all searches and consents required by law and good practice.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commented on and advised on a lease in a form allowed by law, reflecting the agreement between </w:t>
            </w:r>
            <w:proofErr w:type="spellStart"/>
            <w:r w:rsidRPr="00B11BD8">
              <w:rPr>
                <w:rFonts w:ascii="Arial" w:hAnsi="Arial" w:cs="Arial"/>
                <w:sz w:val="22"/>
                <w:szCs w:val="22"/>
              </w:rPr>
              <w:t>lessor</w:t>
            </w:r>
            <w:proofErr w:type="spellEnd"/>
            <w:r w:rsidRPr="00B11BD8">
              <w:rPr>
                <w:rFonts w:ascii="Arial" w:hAnsi="Arial" w:cs="Arial"/>
                <w:sz w:val="22"/>
                <w:szCs w:val="22"/>
              </w:rPr>
              <w:t xml:space="preserve"> and lessee and protecting their respective interests.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arranged</w:t>
            </w:r>
            <w:proofErr w:type="gramEnd"/>
            <w:r w:rsidRPr="00B11BD8">
              <w:rPr>
                <w:rFonts w:ascii="Arial" w:hAnsi="Arial" w:cs="Arial"/>
                <w:sz w:val="22"/>
                <w:szCs w:val="22"/>
              </w:rPr>
              <w:t xml:space="preserve"> for the lease to be executed and (if necessary) stamped and registered, according to law.</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19"/>
              </w:numPr>
              <w:jc w:val="left"/>
              <w:rPr>
                <w:rFonts w:ascii="Arial" w:hAnsi="Arial" w:cs="Arial"/>
                <w:b/>
                <w:sz w:val="22"/>
                <w:szCs w:val="22"/>
              </w:rPr>
            </w:pPr>
            <w:r w:rsidRPr="00B11BD8">
              <w:rPr>
                <w:rFonts w:ascii="Arial" w:hAnsi="Arial" w:cs="Arial"/>
                <w:b/>
                <w:sz w:val="22"/>
                <w:szCs w:val="22"/>
              </w:rPr>
              <w:lastRenderedPageBreak/>
              <w:t>Creating and releasing securities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made</w:t>
            </w:r>
            <w:proofErr w:type="gramEnd"/>
            <w:r w:rsidRPr="00B11BD8">
              <w:rPr>
                <w:rFonts w:ascii="Arial" w:hAnsi="Arial" w:cs="Arial"/>
                <w:sz w:val="22"/>
                <w:szCs w:val="22"/>
              </w:rPr>
              <w:t xml:space="preserve"> and obtained all searches and consents required by law and good practice.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commented on and advised on an effective instrument to create or release the security, reflecting the agreement between the grantor and grantee and protecting their respective interests.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arranged</w:t>
            </w:r>
            <w:proofErr w:type="gramEnd"/>
            <w:r w:rsidRPr="00B11BD8">
              <w:rPr>
                <w:rFonts w:ascii="Arial" w:hAnsi="Arial" w:cs="Arial"/>
                <w:sz w:val="22"/>
                <w:szCs w:val="22"/>
              </w:rPr>
              <w:t xml:space="preserve"> for the instrument to be executed and (if necessary) stamped and registered, as required by law.</w:t>
            </w:r>
          </w:p>
          <w:p w:rsidR="001A79EA" w:rsidRPr="00B11BD8" w:rsidRDefault="001A79EA" w:rsidP="000D2697">
            <w:pPr>
              <w:rPr>
                <w:rFonts w:ascii="Arial" w:hAnsi="Arial" w:cs="Arial"/>
                <w:sz w:val="22"/>
                <w:szCs w:val="22"/>
              </w:rPr>
            </w:pPr>
          </w:p>
        </w:tc>
      </w:tr>
      <w:tr w:rsidR="001A79EA" w:rsidRPr="00B11BD8">
        <w:trPr>
          <w:cantSplit/>
        </w:trPr>
        <w:tc>
          <w:tcPr>
            <w:tcW w:w="2660" w:type="dxa"/>
          </w:tcPr>
          <w:p w:rsidR="001A79EA" w:rsidRPr="00B11BD8" w:rsidRDefault="001A79EA" w:rsidP="000D2697">
            <w:pPr>
              <w:keepNext/>
              <w:numPr>
                <w:ilvl w:val="0"/>
                <w:numId w:val="19"/>
              </w:numPr>
              <w:jc w:val="left"/>
              <w:rPr>
                <w:rFonts w:ascii="Arial" w:hAnsi="Arial" w:cs="Arial"/>
                <w:b/>
                <w:sz w:val="22"/>
                <w:szCs w:val="22"/>
              </w:rPr>
            </w:pPr>
            <w:r w:rsidRPr="00B11BD8">
              <w:rPr>
                <w:rFonts w:ascii="Arial" w:hAnsi="Arial" w:cs="Arial"/>
                <w:b/>
                <w:sz w:val="22"/>
                <w:szCs w:val="22"/>
              </w:rPr>
              <w:t>Advising on land use</w:t>
            </w:r>
          </w:p>
          <w:p w:rsidR="001A79EA" w:rsidRPr="00B11BD8" w:rsidRDefault="001A79EA" w:rsidP="000D2697">
            <w:pPr>
              <w:keepNext/>
              <w:rPr>
                <w:rFonts w:ascii="Arial" w:hAnsi="Arial" w:cs="Arial"/>
                <w:b/>
                <w:sz w:val="22"/>
                <w:szCs w:val="22"/>
              </w:rPr>
            </w:pPr>
          </w:p>
        </w:tc>
        <w:tc>
          <w:tcPr>
            <w:tcW w:w="6626" w:type="dxa"/>
          </w:tcPr>
          <w:p w:rsidR="001A79EA" w:rsidRPr="00B11BD8" w:rsidRDefault="001A79EA" w:rsidP="000D2697">
            <w:pPr>
              <w:keepNext/>
              <w:numPr>
                <w:ilvl w:val="0"/>
                <w:numId w:val="5"/>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legislative scheme regulating the relevant use.</w:t>
            </w:r>
          </w:p>
          <w:p w:rsidR="001A79EA" w:rsidRPr="00B11BD8" w:rsidRDefault="001A79EA" w:rsidP="000D2697">
            <w:pPr>
              <w:keepNext/>
              <w:numPr>
                <w:ilvl w:val="0"/>
                <w:numId w:val="5"/>
              </w:numPr>
              <w:rPr>
                <w:rFonts w:ascii="Arial" w:hAnsi="Arial" w:cs="Arial"/>
                <w:sz w:val="22"/>
                <w:szCs w:val="22"/>
              </w:rPr>
            </w:pPr>
            <w:proofErr w:type="gramStart"/>
            <w:r w:rsidRPr="00B11BD8">
              <w:rPr>
                <w:rFonts w:ascii="Arial" w:hAnsi="Arial" w:cs="Arial"/>
                <w:sz w:val="22"/>
                <w:szCs w:val="22"/>
              </w:rPr>
              <w:t>advised</w:t>
            </w:r>
            <w:proofErr w:type="gramEnd"/>
            <w:r w:rsidRPr="00B11BD8">
              <w:rPr>
                <w:rFonts w:ascii="Arial" w:hAnsi="Arial" w:cs="Arial"/>
                <w:sz w:val="22"/>
                <w:szCs w:val="22"/>
              </w:rPr>
              <w:t xml:space="preserve"> the client generally about processes to be followed to obtain permission for, or to object to the use, as the case requires.</w:t>
            </w:r>
          </w:p>
          <w:p w:rsidR="001A79EA" w:rsidRPr="00B11BD8" w:rsidRDefault="001A79EA" w:rsidP="000D2697">
            <w:pPr>
              <w:keepNext/>
              <w:rPr>
                <w:rFonts w:ascii="Arial" w:hAnsi="Arial" w:cs="Arial"/>
                <w:sz w:val="22"/>
                <w:szCs w:val="22"/>
              </w:rPr>
            </w:pPr>
          </w:p>
        </w:tc>
      </w:tr>
      <w:tr w:rsidR="001A79EA" w:rsidRPr="00B11BD8">
        <w:tc>
          <w:tcPr>
            <w:tcW w:w="2660" w:type="dxa"/>
          </w:tcPr>
          <w:p w:rsidR="001A79EA" w:rsidRPr="00B11BD8" w:rsidRDefault="001A79EA" w:rsidP="000D2697">
            <w:pPr>
              <w:numPr>
                <w:ilvl w:val="0"/>
                <w:numId w:val="19"/>
              </w:numPr>
              <w:jc w:val="left"/>
              <w:rPr>
                <w:rFonts w:ascii="Arial" w:hAnsi="Arial" w:cs="Arial"/>
                <w:b/>
                <w:sz w:val="22"/>
                <w:szCs w:val="22"/>
              </w:rPr>
            </w:pPr>
            <w:r w:rsidRPr="00B11BD8">
              <w:rPr>
                <w:rFonts w:ascii="Arial" w:hAnsi="Arial" w:cs="Arial"/>
                <w:b/>
                <w:sz w:val="22"/>
                <w:szCs w:val="22"/>
              </w:rPr>
              <w:t>Advising on revenue implications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5"/>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revenue implications of any transaction and  advised the client accordingly.</w:t>
            </w:r>
          </w:p>
          <w:p w:rsidR="001A79EA" w:rsidRPr="00B11BD8" w:rsidRDefault="001A79EA" w:rsidP="000D2697">
            <w:pPr>
              <w:pStyle w:val="Header"/>
              <w:tabs>
                <w:tab w:val="clear" w:pos="4153"/>
                <w:tab w:val="clear" w:pos="8306"/>
              </w:tabs>
              <w:rPr>
                <w:rFonts w:ascii="Arial" w:hAnsi="Arial" w:cs="Arial"/>
                <w:sz w:val="22"/>
                <w:szCs w:val="22"/>
              </w:rPr>
            </w:pPr>
          </w:p>
        </w:tc>
      </w:tr>
    </w:tbl>
    <w:p w:rsidR="001A79EA" w:rsidRPr="00B11BD8" w:rsidRDefault="001A79EA" w:rsidP="000D2697">
      <w:pPr>
        <w:rPr>
          <w:rFonts w:ascii="Arial" w:hAnsi="Arial" w:cs="Arial"/>
          <w:b/>
          <w:bCs/>
          <w:sz w:val="22"/>
          <w:szCs w:val="22"/>
        </w:rPr>
      </w:pPr>
      <w:r w:rsidRPr="00B11BD8">
        <w:rPr>
          <w:rFonts w:ascii="Arial" w:hAnsi="Arial" w:cs="Arial"/>
          <w:b/>
          <w:bCs/>
          <w:sz w:val="22"/>
          <w:szCs w:val="22"/>
        </w:rPr>
        <w:t xml:space="preserve">Explanatory Note </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dealings with interests in real and leasehold property, land use and securities. It must include:</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contracts for sale of land including special conditions;</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transferring title (or equivalent interest under the scheme of land title that exists in the particular State or Territory);</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creating standard commercial leases;</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creating standard residential tenancies or leases;</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 xml:space="preserve">creating and releasing of mortgages; </w:t>
      </w:r>
    </w:p>
    <w:p w:rsidR="001A79EA" w:rsidRPr="00B11BD8" w:rsidRDefault="001A79EA" w:rsidP="000D2697">
      <w:pPr>
        <w:numPr>
          <w:ilvl w:val="0"/>
          <w:numId w:val="43"/>
        </w:numPr>
        <w:rPr>
          <w:rFonts w:ascii="Arial" w:hAnsi="Arial" w:cs="Arial"/>
          <w:sz w:val="22"/>
          <w:szCs w:val="22"/>
        </w:rPr>
      </w:pPr>
      <w:proofErr w:type="gramStart"/>
      <w:r w:rsidRPr="00B11BD8">
        <w:rPr>
          <w:rFonts w:ascii="Arial" w:hAnsi="Arial" w:cs="Arial"/>
          <w:sz w:val="22"/>
          <w:szCs w:val="22"/>
        </w:rPr>
        <w:t>some</w:t>
      </w:r>
      <w:proofErr w:type="gramEnd"/>
      <w:r w:rsidRPr="00B11BD8">
        <w:rPr>
          <w:rFonts w:ascii="Arial" w:hAnsi="Arial" w:cs="Arial"/>
          <w:sz w:val="22"/>
          <w:szCs w:val="22"/>
        </w:rPr>
        <w:t xml:space="preserve"> aspect of land use. </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The competency standard includes dealings under the main system of land title operating in the jurisdiction in which the lawyer practises.  For example, in </w:t>
      </w:r>
      <w:smartTag w:uri="urn:schemas-microsoft-com:office:smarttags" w:element="State">
        <w:smartTag w:uri="urn:schemas-microsoft-com:office:smarttags" w:element="place">
          <w:r w:rsidRPr="00B11BD8">
            <w:rPr>
              <w:rFonts w:ascii="Arial" w:hAnsi="Arial" w:cs="Arial"/>
              <w:sz w:val="22"/>
              <w:szCs w:val="22"/>
            </w:rPr>
            <w:t>Queensland</w:t>
          </w:r>
        </w:smartTag>
      </w:smartTag>
      <w:r w:rsidRPr="00B11BD8">
        <w:rPr>
          <w:rFonts w:ascii="Arial" w:hAnsi="Arial" w:cs="Arial"/>
          <w:sz w:val="22"/>
          <w:szCs w:val="22"/>
        </w:rPr>
        <w:t xml:space="preserve"> it would include dealings in respect of freehold title under the </w:t>
      </w:r>
      <w:r w:rsidRPr="00B11BD8">
        <w:rPr>
          <w:rFonts w:ascii="Arial" w:hAnsi="Arial" w:cs="Arial"/>
          <w:i/>
          <w:sz w:val="22"/>
          <w:szCs w:val="22"/>
        </w:rPr>
        <w:t xml:space="preserve">Land Title Act </w:t>
      </w:r>
      <w:r w:rsidRPr="00B11BD8">
        <w:rPr>
          <w:rFonts w:ascii="Arial" w:hAnsi="Arial" w:cs="Arial"/>
          <w:sz w:val="22"/>
          <w:szCs w:val="22"/>
        </w:rPr>
        <w:t>1994.</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Aspects of land use migh</w:t>
      </w:r>
      <w:r w:rsidR="00A91706">
        <w:rPr>
          <w:rFonts w:ascii="Arial" w:hAnsi="Arial" w:cs="Arial"/>
          <w:sz w:val="22"/>
          <w:szCs w:val="22"/>
        </w:rPr>
        <w:t>t involve issues arising out of</w:t>
      </w:r>
      <w:r w:rsidRPr="00B11BD8">
        <w:rPr>
          <w:rFonts w:ascii="Arial" w:hAnsi="Arial" w:cs="Arial"/>
          <w:sz w:val="22"/>
          <w:szCs w:val="22"/>
        </w:rPr>
        <w:t>:</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town planning schemes;</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 xml:space="preserve">local government by-laws; </w:t>
      </w:r>
    </w:p>
    <w:p w:rsidR="001A79EA" w:rsidRPr="00B11BD8" w:rsidRDefault="001A79EA" w:rsidP="000D2697">
      <w:pPr>
        <w:numPr>
          <w:ilvl w:val="0"/>
          <w:numId w:val="43"/>
        </w:numPr>
        <w:rPr>
          <w:rFonts w:ascii="Arial" w:hAnsi="Arial" w:cs="Arial"/>
          <w:sz w:val="22"/>
          <w:szCs w:val="22"/>
        </w:rPr>
      </w:pPr>
      <w:r w:rsidRPr="00B11BD8">
        <w:rPr>
          <w:rFonts w:ascii="Arial" w:hAnsi="Arial" w:cs="Arial"/>
          <w:sz w:val="22"/>
          <w:szCs w:val="22"/>
        </w:rPr>
        <w:t>environment and heritage legislation;</w:t>
      </w:r>
    </w:p>
    <w:p w:rsidR="001A79EA" w:rsidRPr="00B11BD8" w:rsidRDefault="001A79EA" w:rsidP="00A91706">
      <w:pPr>
        <w:numPr>
          <w:ilvl w:val="0"/>
          <w:numId w:val="6"/>
        </w:numPr>
        <w:tabs>
          <w:tab w:val="clear" w:pos="360"/>
          <w:tab w:val="num" w:pos="720"/>
        </w:tabs>
        <w:ind w:left="720"/>
        <w:rPr>
          <w:rFonts w:ascii="Arial" w:hAnsi="Arial" w:cs="Arial"/>
          <w:sz w:val="22"/>
          <w:szCs w:val="22"/>
        </w:rPr>
      </w:pPr>
      <w:proofErr w:type="gramStart"/>
      <w:r w:rsidRPr="00B11BD8">
        <w:rPr>
          <w:rFonts w:ascii="Arial" w:hAnsi="Arial" w:cs="Arial"/>
          <w:sz w:val="22"/>
          <w:szCs w:val="22"/>
        </w:rPr>
        <w:t>revenue</w:t>
      </w:r>
      <w:proofErr w:type="gramEnd"/>
      <w:r w:rsidRPr="00B11BD8">
        <w:rPr>
          <w:rFonts w:ascii="Arial" w:hAnsi="Arial" w:cs="Arial"/>
          <w:sz w:val="22"/>
          <w:szCs w:val="22"/>
        </w:rPr>
        <w:t xml:space="preserve"> and tax legislation.</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is limited to:</w:t>
      </w:r>
    </w:p>
    <w:p w:rsidR="001A79EA" w:rsidRPr="00B11BD8" w:rsidRDefault="001A79EA" w:rsidP="00A91706">
      <w:pPr>
        <w:numPr>
          <w:ilvl w:val="0"/>
          <w:numId w:val="6"/>
        </w:numPr>
        <w:tabs>
          <w:tab w:val="clear" w:pos="360"/>
          <w:tab w:val="num" w:pos="720"/>
        </w:tabs>
        <w:ind w:left="720"/>
        <w:rPr>
          <w:rFonts w:ascii="Arial" w:hAnsi="Arial" w:cs="Arial"/>
          <w:sz w:val="22"/>
          <w:szCs w:val="22"/>
        </w:rPr>
      </w:pPr>
      <w:r w:rsidRPr="00B11BD8">
        <w:rPr>
          <w:rFonts w:ascii="Arial" w:hAnsi="Arial" w:cs="Arial"/>
          <w:sz w:val="22"/>
          <w:szCs w:val="22"/>
        </w:rPr>
        <w:t xml:space="preserve">the main system of land title operating in a State or Territory; </w:t>
      </w:r>
    </w:p>
    <w:p w:rsidR="001A79EA" w:rsidRPr="00B11BD8" w:rsidRDefault="001A79EA" w:rsidP="00A91706">
      <w:pPr>
        <w:numPr>
          <w:ilvl w:val="0"/>
          <w:numId w:val="6"/>
        </w:numPr>
        <w:tabs>
          <w:tab w:val="clear" w:pos="360"/>
          <w:tab w:val="num" w:pos="720"/>
        </w:tabs>
        <w:ind w:left="720"/>
        <w:rPr>
          <w:rFonts w:ascii="Arial" w:hAnsi="Arial" w:cs="Arial"/>
          <w:sz w:val="22"/>
          <w:szCs w:val="22"/>
        </w:rPr>
      </w:pPr>
      <w:proofErr w:type="gramStart"/>
      <w:r w:rsidRPr="00B11BD8">
        <w:rPr>
          <w:rFonts w:ascii="Arial" w:hAnsi="Arial" w:cs="Arial"/>
          <w:sz w:val="22"/>
          <w:szCs w:val="22"/>
        </w:rPr>
        <w:t>transactions</w:t>
      </w:r>
      <w:proofErr w:type="gramEnd"/>
      <w:r w:rsidRPr="00B11BD8">
        <w:rPr>
          <w:rFonts w:ascii="Arial" w:hAnsi="Arial" w:cs="Arial"/>
          <w:sz w:val="22"/>
          <w:szCs w:val="22"/>
        </w:rPr>
        <w:t xml:space="preserve"> which an entry level lawyer would be expected to perform.</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65" w:name="_Toc21857993"/>
      <w:r w:rsidRPr="00B11BD8">
        <w:rPr>
          <w:rFonts w:ascii="Arial" w:hAnsi="Arial" w:cs="Arial"/>
          <w:b/>
          <w:bCs/>
          <w:sz w:val="22"/>
          <w:szCs w:val="22"/>
        </w:rPr>
        <w:t>TRUST AND OFFICE ACCOUNTING</w:t>
      </w:r>
      <w:bookmarkEnd w:id="65"/>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should have a sound general knowledge of the significance of, and the principles governing, trust and general accounting in legal practice and sufficient knowledge, skills and values to maintain trust and general account records according to law and good practice, to the extent usually permitted and expected of an employed solicitor.</w:t>
      </w:r>
    </w:p>
    <w:p w:rsidR="001A79EA" w:rsidRPr="00B11BD8" w:rsidRDefault="001A79EA" w:rsidP="000D2697">
      <w:pPr>
        <w:ind w:left="1701" w:hanging="1701"/>
        <w:rPr>
          <w:rFonts w:ascii="Arial" w:hAnsi="Arial" w:cs="Arial"/>
          <w:sz w:val="22"/>
          <w:szCs w:val="22"/>
        </w:rPr>
      </w:pPr>
    </w:p>
    <w:tbl>
      <w:tblPr>
        <w:tblW w:w="0" w:type="auto"/>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66" w:name="_Toc21857994"/>
            <w:r w:rsidRPr="00B11BD8">
              <w:rPr>
                <w:rFonts w:ascii="Arial" w:hAnsi="Arial" w:cs="Arial"/>
                <w:b/>
                <w:bCs/>
                <w:sz w:val="22"/>
                <w:szCs w:val="22"/>
              </w:rPr>
              <w:t>Element</w:t>
            </w:r>
            <w:bookmarkEnd w:id="66"/>
          </w:p>
        </w:tc>
        <w:tc>
          <w:tcPr>
            <w:tcW w:w="6626" w:type="dxa"/>
          </w:tcPr>
          <w:p w:rsidR="001A79EA" w:rsidRPr="00B11BD8" w:rsidRDefault="001A79EA" w:rsidP="000D2697">
            <w:pPr>
              <w:rPr>
                <w:rFonts w:ascii="Arial" w:hAnsi="Arial" w:cs="Arial"/>
                <w:b/>
                <w:bCs/>
                <w:sz w:val="22"/>
                <w:szCs w:val="22"/>
              </w:rPr>
            </w:pPr>
            <w:bookmarkStart w:id="67" w:name="_Toc21857995"/>
            <w:r w:rsidRPr="00B11BD8">
              <w:rPr>
                <w:rFonts w:ascii="Arial" w:hAnsi="Arial" w:cs="Arial"/>
                <w:b/>
                <w:bCs/>
                <w:sz w:val="22"/>
                <w:szCs w:val="22"/>
              </w:rPr>
              <w:t>Performance criteria</w:t>
            </w:r>
            <w:bookmarkEnd w:id="67"/>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The lawyer has competently: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0"/>
              </w:numPr>
              <w:jc w:val="left"/>
              <w:rPr>
                <w:rFonts w:ascii="Arial" w:hAnsi="Arial" w:cs="Arial"/>
                <w:b/>
                <w:sz w:val="22"/>
                <w:szCs w:val="22"/>
              </w:rPr>
            </w:pPr>
            <w:r w:rsidRPr="00B11BD8">
              <w:rPr>
                <w:rFonts w:ascii="Arial" w:hAnsi="Arial" w:cs="Arial"/>
                <w:b/>
                <w:sz w:val="22"/>
                <w:szCs w:val="22"/>
              </w:rPr>
              <w:lastRenderedPageBreak/>
              <w:t>Receiving money</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dealt</w:t>
            </w:r>
            <w:proofErr w:type="gramEnd"/>
            <w:r w:rsidRPr="00B11BD8">
              <w:rPr>
                <w:rFonts w:ascii="Arial" w:hAnsi="Arial" w:cs="Arial"/>
                <w:sz w:val="22"/>
                <w:szCs w:val="22"/>
              </w:rPr>
              <w:t xml:space="preserve"> with money received from or on behalf of a client, as required by law and good practice.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where</w:t>
            </w:r>
            <w:proofErr w:type="gramEnd"/>
            <w:r w:rsidRPr="00B11BD8">
              <w:rPr>
                <w:rFonts w:ascii="Arial" w:hAnsi="Arial" w:cs="Arial"/>
                <w:sz w:val="22"/>
                <w:szCs w:val="22"/>
              </w:rPr>
              <w:t xml:space="preserve"> the law and good practice requires money to be deposited in a trust account, controlled or general account, recorded the deposit as required by law and good practice.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issued</w:t>
            </w:r>
            <w:proofErr w:type="gramEnd"/>
            <w:r w:rsidRPr="00B11BD8">
              <w:rPr>
                <w:rFonts w:ascii="Arial" w:hAnsi="Arial" w:cs="Arial"/>
                <w:sz w:val="22"/>
                <w:szCs w:val="22"/>
              </w:rPr>
              <w:t xml:space="preserve"> any receipt required by law and good practice.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0"/>
              </w:numPr>
              <w:jc w:val="left"/>
              <w:rPr>
                <w:rFonts w:ascii="Arial" w:hAnsi="Arial" w:cs="Arial"/>
                <w:b/>
                <w:sz w:val="22"/>
                <w:szCs w:val="22"/>
              </w:rPr>
            </w:pPr>
            <w:r w:rsidRPr="00B11BD8">
              <w:rPr>
                <w:rFonts w:ascii="Arial" w:hAnsi="Arial" w:cs="Arial"/>
                <w:b/>
                <w:sz w:val="22"/>
                <w:szCs w:val="22"/>
              </w:rPr>
              <w:t>Making outlays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made</w:t>
            </w:r>
            <w:proofErr w:type="gramEnd"/>
            <w:r w:rsidRPr="00B11BD8">
              <w:rPr>
                <w:rFonts w:ascii="Arial" w:hAnsi="Arial" w:cs="Arial"/>
                <w:sz w:val="22"/>
                <w:szCs w:val="22"/>
              </w:rPr>
              <w:t xml:space="preserve"> any outlay from the correct account, according to law and good practice.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recorded</w:t>
            </w:r>
            <w:proofErr w:type="gramEnd"/>
            <w:r w:rsidRPr="00B11BD8">
              <w:rPr>
                <w:rFonts w:ascii="Arial" w:hAnsi="Arial" w:cs="Arial"/>
                <w:sz w:val="22"/>
                <w:szCs w:val="22"/>
              </w:rPr>
              <w:t xml:space="preserve"> the outlay as required by law and good practice.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0"/>
              </w:numPr>
              <w:rPr>
                <w:rFonts w:ascii="Arial" w:hAnsi="Arial" w:cs="Arial"/>
                <w:b/>
                <w:sz w:val="22"/>
                <w:szCs w:val="22"/>
              </w:rPr>
            </w:pPr>
            <w:r w:rsidRPr="00B11BD8">
              <w:rPr>
                <w:rFonts w:ascii="Arial" w:hAnsi="Arial" w:cs="Arial"/>
                <w:b/>
                <w:sz w:val="22"/>
                <w:szCs w:val="22"/>
              </w:rPr>
              <w:t>Rendering costs</w:t>
            </w:r>
          </w:p>
          <w:p w:rsidR="001A79EA" w:rsidRPr="00B11BD8" w:rsidRDefault="001A79EA" w:rsidP="000D2697">
            <w:pPr>
              <w:jc w:val="left"/>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calculated</w:t>
            </w:r>
            <w:proofErr w:type="gramEnd"/>
            <w:r w:rsidRPr="00B11BD8">
              <w:rPr>
                <w:rFonts w:ascii="Arial" w:hAnsi="Arial" w:cs="Arial"/>
                <w:sz w:val="22"/>
                <w:szCs w:val="22"/>
              </w:rPr>
              <w:t xml:space="preserve"> the costs in accordance with law, good practice and any agreement between the lawyer and client.</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added</w:t>
            </w:r>
            <w:proofErr w:type="gramEnd"/>
            <w:r w:rsidRPr="00B11BD8">
              <w:rPr>
                <w:rFonts w:ascii="Arial" w:hAnsi="Arial" w:cs="Arial"/>
                <w:sz w:val="22"/>
                <w:szCs w:val="22"/>
              </w:rPr>
              <w:t xml:space="preserve"> to the bill all outlays made by the firm for which the client is responsible.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accounted</w:t>
            </w:r>
            <w:proofErr w:type="gramEnd"/>
            <w:r w:rsidRPr="00B11BD8">
              <w:rPr>
                <w:rFonts w:ascii="Arial" w:hAnsi="Arial" w:cs="Arial"/>
                <w:sz w:val="22"/>
                <w:szCs w:val="22"/>
              </w:rPr>
              <w:t xml:space="preserve"> to the client for any money received from the client on account of  costs and outlays, as required by law and good practice.</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the bill and delivered it in accordance with law and good practice.</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0"/>
              </w:numPr>
              <w:jc w:val="left"/>
              <w:rPr>
                <w:rFonts w:ascii="Arial" w:hAnsi="Arial" w:cs="Arial"/>
                <w:b/>
                <w:sz w:val="22"/>
                <w:szCs w:val="22"/>
              </w:rPr>
            </w:pPr>
            <w:r w:rsidRPr="00B11BD8">
              <w:rPr>
                <w:rFonts w:ascii="Arial" w:hAnsi="Arial" w:cs="Arial"/>
                <w:b/>
                <w:sz w:val="22"/>
                <w:szCs w:val="22"/>
              </w:rPr>
              <w:t>Maintaining Trust account</w:t>
            </w: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maintained</w:t>
            </w:r>
            <w:proofErr w:type="gramEnd"/>
            <w:r w:rsidRPr="00B11BD8">
              <w:rPr>
                <w:rFonts w:ascii="Arial" w:hAnsi="Arial" w:cs="Arial"/>
                <w:sz w:val="22"/>
                <w:szCs w:val="22"/>
              </w:rPr>
              <w:t xml:space="preserve"> any trust account in accordance with specific statutory requirements, including any requirements relating to common fund deposits and auditing.</w:t>
            </w:r>
          </w:p>
          <w:p w:rsidR="001A79EA" w:rsidRPr="00B11BD8" w:rsidRDefault="001A79EA" w:rsidP="000D2697">
            <w:pPr>
              <w:pStyle w:val="Header"/>
              <w:tabs>
                <w:tab w:val="clear" w:pos="4153"/>
                <w:tab w:val="clear" w:pos="8306"/>
              </w:tabs>
              <w:rPr>
                <w:rFonts w:ascii="Arial" w:hAnsi="Arial" w:cs="Arial"/>
                <w:sz w:val="22"/>
                <w:szCs w:val="22"/>
              </w:rPr>
            </w:pPr>
          </w:p>
        </w:tc>
      </w:tr>
    </w:tbl>
    <w:p w:rsidR="001A79EA" w:rsidRPr="00B11BD8" w:rsidRDefault="001A79EA" w:rsidP="000D2697">
      <w:pPr>
        <w:rPr>
          <w:rFonts w:ascii="Arial" w:hAnsi="Arial" w:cs="Arial"/>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This competency standard applies to trust and general </w:t>
      </w:r>
      <w:proofErr w:type="gramStart"/>
      <w:r w:rsidRPr="00B11BD8">
        <w:rPr>
          <w:rFonts w:ascii="Arial" w:hAnsi="Arial" w:cs="Arial"/>
          <w:sz w:val="22"/>
          <w:szCs w:val="22"/>
        </w:rPr>
        <w:t>accounting .</w:t>
      </w:r>
      <w:proofErr w:type="gramEnd"/>
      <w:r w:rsidRPr="00B11BD8">
        <w:rPr>
          <w:rFonts w:ascii="Arial" w:hAnsi="Arial" w:cs="Arial"/>
          <w:sz w:val="22"/>
          <w:szCs w:val="22"/>
        </w:rPr>
        <w:t xml:space="preserve">  It requires a general knowledge of bookkeeping and knowledge of the solicitors’ trust account law and practice and auditing requirements in the lawyer’s jurisdiction.</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68" w:name="_Toc21857996"/>
      <w:r w:rsidRPr="00B11BD8">
        <w:rPr>
          <w:rFonts w:ascii="Arial" w:hAnsi="Arial" w:cs="Arial"/>
          <w:b/>
          <w:bCs/>
          <w:sz w:val="22"/>
          <w:szCs w:val="22"/>
        </w:rPr>
        <w:t>WILLS AND ESTATES PRACTICE</w:t>
      </w:r>
      <w:bookmarkEnd w:id="68"/>
    </w:p>
    <w:p w:rsidR="001A79EA" w:rsidRPr="00B11BD8" w:rsidRDefault="001A79EA" w:rsidP="000D2697">
      <w:pPr>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who practises in wills and estates should be able to draft wills, administer deceased estates and take action to solve problems about wills and estates.</w:t>
      </w:r>
    </w:p>
    <w:p w:rsidR="001A79EA" w:rsidRPr="00B11BD8" w:rsidRDefault="00F27CC3" w:rsidP="000D2697">
      <w:pPr>
        <w:ind w:left="1701" w:hanging="1701"/>
        <w:rPr>
          <w:rFonts w:ascii="Arial" w:hAnsi="Arial" w:cs="Arial"/>
          <w:sz w:val="22"/>
          <w:szCs w:val="22"/>
        </w:rPr>
      </w:pPr>
      <w:r>
        <w:rPr>
          <w:rFonts w:ascii="Arial" w:hAnsi="Arial" w:cs="Arial"/>
          <w:sz w:val="22"/>
          <w:szCs w:val="22"/>
        </w:rPr>
        <w:br w:type="page"/>
      </w: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69" w:name="_Toc21857997"/>
            <w:r w:rsidRPr="00B11BD8">
              <w:rPr>
                <w:rFonts w:ascii="Arial" w:hAnsi="Arial" w:cs="Arial"/>
                <w:b/>
                <w:bCs/>
                <w:sz w:val="22"/>
                <w:szCs w:val="22"/>
              </w:rPr>
              <w:lastRenderedPageBreak/>
              <w:t>Element</w:t>
            </w:r>
            <w:bookmarkEnd w:id="69"/>
          </w:p>
        </w:tc>
        <w:tc>
          <w:tcPr>
            <w:tcW w:w="6626" w:type="dxa"/>
          </w:tcPr>
          <w:p w:rsidR="001A79EA" w:rsidRPr="00B11BD8" w:rsidRDefault="001A79EA" w:rsidP="000D2697">
            <w:pPr>
              <w:rPr>
                <w:rFonts w:ascii="Arial" w:hAnsi="Arial" w:cs="Arial"/>
                <w:b/>
                <w:bCs/>
                <w:sz w:val="22"/>
                <w:szCs w:val="22"/>
              </w:rPr>
            </w:pPr>
            <w:bookmarkStart w:id="70" w:name="_Toc21857998"/>
            <w:r w:rsidRPr="00B11BD8">
              <w:rPr>
                <w:rFonts w:ascii="Arial" w:hAnsi="Arial" w:cs="Arial"/>
                <w:b/>
                <w:bCs/>
                <w:sz w:val="22"/>
                <w:szCs w:val="22"/>
              </w:rPr>
              <w:t>Performance criteria</w:t>
            </w:r>
            <w:bookmarkEnd w:id="70"/>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1"/>
              </w:numPr>
              <w:jc w:val="left"/>
              <w:rPr>
                <w:rFonts w:ascii="Arial" w:hAnsi="Arial" w:cs="Arial"/>
                <w:b/>
                <w:sz w:val="22"/>
                <w:szCs w:val="22"/>
              </w:rPr>
            </w:pPr>
            <w:r w:rsidRPr="00B11BD8">
              <w:rPr>
                <w:rFonts w:ascii="Arial" w:hAnsi="Arial" w:cs="Arial"/>
                <w:b/>
                <w:sz w:val="22"/>
                <w:szCs w:val="22"/>
              </w:rPr>
              <w:t>Drafting wills</w:t>
            </w: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advised</w:t>
            </w:r>
            <w:proofErr w:type="gramEnd"/>
            <w:r w:rsidRPr="00B11BD8">
              <w:rPr>
                <w:rFonts w:ascii="Arial" w:hAnsi="Arial" w:cs="Arial"/>
                <w:sz w:val="22"/>
                <w:szCs w:val="22"/>
              </w:rPr>
              <w:t xml:space="preserve"> the client of issues, options, and potential problems that might arise in respect of the client’s testamentary intentions.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instructions reflecting the client’s informed and independent wishes, which can be effectively implemented.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drafted</w:t>
            </w:r>
            <w:proofErr w:type="gramEnd"/>
            <w:r w:rsidRPr="00B11BD8">
              <w:rPr>
                <w:rFonts w:ascii="Arial" w:hAnsi="Arial" w:cs="Arial"/>
                <w:sz w:val="22"/>
                <w:szCs w:val="22"/>
              </w:rPr>
              <w:t xml:space="preserve"> a will reflecting the client’s instructions.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any issues of testamentary capacity and resolved them in accordance with law and good practice.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ensured</w:t>
            </w:r>
            <w:proofErr w:type="gramEnd"/>
            <w:r w:rsidRPr="00B11BD8">
              <w:rPr>
                <w:rFonts w:ascii="Arial" w:hAnsi="Arial" w:cs="Arial"/>
                <w:sz w:val="22"/>
                <w:szCs w:val="22"/>
              </w:rPr>
              <w:t xml:space="preserve"> that the client executed the will in accordance with law.</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given</w:t>
            </w:r>
            <w:proofErr w:type="gramEnd"/>
            <w:r w:rsidRPr="00B11BD8">
              <w:rPr>
                <w:rFonts w:ascii="Arial" w:hAnsi="Arial" w:cs="Arial"/>
                <w:sz w:val="22"/>
                <w:szCs w:val="22"/>
              </w:rPr>
              <w:t xml:space="preserve"> any necessary follow up advice to the client.</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1"/>
              </w:numPr>
              <w:rPr>
                <w:rFonts w:ascii="Arial" w:hAnsi="Arial" w:cs="Arial"/>
                <w:b/>
                <w:sz w:val="22"/>
                <w:szCs w:val="22"/>
              </w:rPr>
            </w:pPr>
            <w:r w:rsidRPr="00B11BD8">
              <w:rPr>
                <w:rFonts w:ascii="Arial" w:hAnsi="Arial" w:cs="Arial"/>
                <w:b/>
                <w:sz w:val="22"/>
                <w:szCs w:val="22"/>
              </w:rPr>
              <w:t>Administering deceased estates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obtained</w:t>
            </w:r>
            <w:proofErr w:type="gramEnd"/>
            <w:r w:rsidRPr="00B11BD8">
              <w:rPr>
                <w:rFonts w:ascii="Arial" w:hAnsi="Arial" w:cs="Arial"/>
                <w:sz w:val="22"/>
                <w:szCs w:val="22"/>
              </w:rPr>
              <w:t xml:space="preserve"> a grant of probate or letters of administration where required.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debts and assets of the estate.</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gathered</w:t>
            </w:r>
            <w:proofErr w:type="gramEnd"/>
            <w:r w:rsidRPr="00B11BD8">
              <w:rPr>
                <w:rFonts w:ascii="Arial" w:hAnsi="Arial" w:cs="Arial"/>
                <w:sz w:val="22"/>
                <w:szCs w:val="22"/>
              </w:rPr>
              <w:t xml:space="preserve"> in the estate or transferred or transmitted assets directly to beneficiaries, as appropriate, having regard to the law, good practice, and the circumstances. </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discharged</w:t>
            </w:r>
            <w:proofErr w:type="gramEnd"/>
            <w:r w:rsidRPr="00B11BD8">
              <w:rPr>
                <w:rFonts w:ascii="Arial" w:hAnsi="Arial" w:cs="Arial"/>
                <w:sz w:val="22"/>
                <w:szCs w:val="22"/>
              </w:rPr>
              <w:t xml:space="preserve"> the estate’s debts, distributed specific gifts and the residue and ensured that the executors have been released of their obligations in a timely fashion.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1"/>
              </w:numPr>
              <w:jc w:val="left"/>
              <w:rPr>
                <w:rFonts w:ascii="Arial" w:hAnsi="Arial" w:cs="Arial"/>
                <w:b/>
                <w:sz w:val="22"/>
                <w:szCs w:val="22"/>
              </w:rPr>
            </w:pPr>
            <w:r w:rsidRPr="00B11BD8">
              <w:rPr>
                <w:rFonts w:ascii="Arial" w:hAnsi="Arial" w:cs="Arial"/>
                <w:b/>
                <w:sz w:val="22"/>
                <w:szCs w:val="22"/>
              </w:rPr>
              <w:t>Taking action to resolve  wills and estates problems</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the nature of the problem properly, having regard to the law of the jurisdiction.</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he client’s options for dealing with the problem, having regard to the law of the particular jurisdiction and the client’s circumstances.</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explained</w:t>
            </w:r>
            <w:proofErr w:type="gramEnd"/>
            <w:r w:rsidRPr="00B11BD8">
              <w:rPr>
                <w:rFonts w:ascii="Arial" w:hAnsi="Arial" w:cs="Arial"/>
                <w:sz w:val="22"/>
                <w:szCs w:val="22"/>
              </w:rPr>
              <w:t xml:space="preserve"> the options to the client in a way the client can easily understand.</w:t>
            </w:r>
          </w:p>
          <w:p w:rsidR="001A79EA" w:rsidRPr="00B11BD8" w:rsidRDefault="001A79EA" w:rsidP="000D2697">
            <w:pPr>
              <w:numPr>
                <w:ilvl w:val="0"/>
                <w:numId w:val="4"/>
              </w:numPr>
              <w:rPr>
                <w:rFonts w:ascii="Arial" w:hAnsi="Arial" w:cs="Arial"/>
                <w:sz w:val="22"/>
                <w:szCs w:val="22"/>
              </w:rPr>
            </w:pPr>
            <w:proofErr w:type="gramStart"/>
            <w:r w:rsidRPr="00B11BD8">
              <w:rPr>
                <w:rFonts w:ascii="Arial" w:hAnsi="Arial" w:cs="Arial"/>
                <w:sz w:val="22"/>
                <w:szCs w:val="22"/>
              </w:rPr>
              <w:t>taken</w:t>
            </w:r>
            <w:proofErr w:type="gramEnd"/>
            <w:r w:rsidRPr="00B11BD8">
              <w:rPr>
                <w:rFonts w:ascii="Arial" w:hAnsi="Arial" w:cs="Arial"/>
                <w:sz w:val="22"/>
                <w:szCs w:val="22"/>
              </w:rPr>
              <w:t xml:space="preserve"> action to resolve the problem in accordance with the client’s instructions.</w:t>
            </w:r>
          </w:p>
          <w:p w:rsidR="001A79EA" w:rsidRPr="00B11BD8" w:rsidRDefault="001A79EA" w:rsidP="000D2697">
            <w:pPr>
              <w:rPr>
                <w:rFonts w:ascii="Arial" w:hAnsi="Arial" w:cs="Arial"/>
                <w:sz w:val="22"/>
                <w:szCs w:val="22"/>
              </w:rPr>
            </w:pPr>
          </w:p>
        </w:tc>
      </w:tr>
    </w:tbl>
    <w:p w:rsidR="001A79EA" w:rsidRPr="00B11BD8" w:rsidRDefault="001A79EA" w:rsidP="000D2697">
      <w:pPr>
        <w:rPr>
          <w:rFonts w:ascii="Arial" w:hAnsi="Arial" w:cs="Arial"/>
          <w:sz w:val="22"/>
          <w:szCs w:val="22"/>
        </w:rPr>
      </w:pPr>
      <w:r w:rsidRPr="00B11BD8">
        <w:rPr>
          <w:rFonts w:ascii="Arial" w:hAnsi="Arial" w:cs="Arial"/>
          <w:b/>
          <w:bCs/>
          <w:sz w:val="22"/>
          <w:szCs w:val="22"/>
        </w:rPr>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wills and deceased estate practice.  It must include:</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drawing and advising on standard wills;</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obtaining an uncontested grant of letters of administration on an intestacy or probate where a will exists;</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administering a standard deceased estate;</w:t>
      </w:r>
    </w:p>
    <w:p w:rsidR="001A79EA" w:rsidRPr="00B11BD8" w:rsidRDefault="001A79EA" w:rsidP="000D2697">
      <w:pPr>
        <w:numPr>
          <w:ilvl w:val="0"/>
          <w:numId w:val="44"/>
        </w:numPr>
        <w:rPr>
          <w:rFonts w:ascii="Arial" w:hAnsi="Arial" w:cs="Arial"/>
          <w:sz w:val="22"/>
          <w:szCs w:val="22"/>
        </w:rPr>
      </w:pPr>
      <w:proofErr w:type="gramStart"/>
      <w:r w:rsidRPr="00B11BD8">
        <w:rPr>
          <w:rFonts w:ascii="Arial" w:hAnsi="Arial" w:cs="Arial"/>
          <w:sz w:val="22"/>
          <w:szCs w:val="22"/>
        </w:rPr>
        <w:t>helping</w:t>
      </w:r>
      <w:proofErr w:type="gramEnd"/>
      <w:r w:rsidRPr="00B11BD8">
        <w:rPr>
          <w:rFonts w:ascii="Arial" w:hAnsi="Arial" w:cs="Arial"/>
          <w:sz w:val="22"/>
          <w:szCs w:val="22"/>
        </w:rPr>
        <w:t xml:space="preserve"> solve at least one common type of will or estate problem. </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Wills and estates problems include:</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testamentary capacity;</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construction;</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validity of the will;</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 xml:space="preserve">validity of gifts; </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assets outside the jurisdiction;</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 xml:space="preserve">revenue issues; </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family provision;</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 xml:space="preserve">mutual wills; </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trusts;</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lastRenderedPageBreak/>
        <w:t>informal wills;</w:t>
      </w:r>
    </w:p>
    <w:p w:rsidR="001A79EA" w:rsidRPr="00B11BD8" w:rsidRDefault="001A79EA" w:rsidP="000D2697">
      <w:pPr>
        <w:numPr>
          <w:ilvl w:val="0"/>
          <w:numId w:val="44"/>
        </w:numPr>
        <w:rPr>
          <w:rFonts w:ascii="Arial" w:hAnsi="Arial" w:cs="Arial"/>
          <w:sz w:val="22"/>
          <w:szCs w:val="22"/>
        </w:rPr>
      </w:pPr>
      <w:proofErr w:type="gramStart"/>
      <w:r w:rsidRPr="00B11BD8">
        <w:rPr>
          <w:rFonts w:ascii="Arial" w:hAnsi="Arial" w:cs="Arial"/>
          <w:sz w:val="22"/>
          <w:szCs w:val="22"/>
        </w:rPr>
        <w:t>testamentary</w:t>
      </w:r>
      <w:proofErr w:type="gramEnd"/>
      <w:r w:rsidRPr="00B11BD8">
        <w:rPr>
          <w:rFonts w:ascii="Arial" w:hAnsi="Arial" w:cs="Arial"/>
          <w:sz w:val="22"/>
          <w:szCs w:val="22"/>
        </w:rPr>
        <w:t xml:space="preserve"> directions.</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Follow up advice required may include:</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the effects of marriage on a will;</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the effects of divorce on a will;</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storage options;</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revocation;</w:t>
      </w:r>
    </w:p>
    <w:p w:rsidR="001A79EA" w:rsidRPr="00B11BD8" w:rsidRDefault="001A79EA" w:rsidP="000D2697">
      <w:pPr>
        <w:numPr>
          <w:ilvl w:val="0"/>
          <w:numId w:val="44"/>
        </w:numPr>
        <w:rPr>
          <w:rFonts w:ascii="Arial" w:hAnsi="Arial" w:cs="Arial"/>
          <w:sz w:val="22"/>
          <w:szCs w:val="22"/>
        </w:rPr>
      </w:pPr>
      <w:r w:rsidRPr="00B11BD8">
        <w:rPr>
          <w:rFonts w:ascii="Arial" w:hAnsi="Arial" w:cs="Arial"/>
          <w:sz w:val="22"/>
          <w:szCs w:val="22"/>
        </w:rPr>
        <w:t>modification;</w:t>
      </w:r>
    </w:p>
    <w:p w:rsidR="001A79EA" w:rsidRPr="00B11BD8" w:rsidRDefault="001A79EA" w:rsidP="000D2697">
      <w:pPr>
        <w:numPr>
          <w:ilvl w:val="0"/>
          <w:numId w:val="44"/>
        </w:numPr>
        <w:rPr>
          <w:rFonts w:ascii="Arial" w:hAnsi="Arial" w:cs="Arial"/>
          <w:sz w:val="22"/>
          <w:szCs w:val="22"/>
        </w:rPr>
      </w:pPr>
      <w:proofErr w:type="gramStart"/>
      <w:r w:rsidRPr="00B11BD8">
        <w:rPr>
          <w:rFonts w:ascii="Arial" w:hAnsi="Arial" w:cs="Arial"/>
          <w:sz w:val="22"/>
          <w:szCs w:val="22"/>
        </w:rPr>
        <w:t>availability</w:t>
      </w:r>
      <w:proofErr w:type="gramEnd"/>
      <w:r w:rsidRPr="00B11BD8">
        <w:rPr>
          <w:rFonts w:ascii="Arial" w:hAnsi="Arial" w:cs="Arial"/>
          <w:sz w:val="22"/>
          <w:szCs w:val="22"/>
        </w:rPr>
        <w:t xml:space="preserve"> of associated documents such as enduring powers of attorney.</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b/>
          <w:bCs/>
          <w:sz w:val="22"/>
          <w:szCs w:val="22"/>
        </w:rPr>
      </w:pPr>
      <w:bookmarkStart w:id="71" w:name="_Toc21857999"/>
      <w:r w:rsidRPr="00B11BD8">
        <w:rPr>
          <w:rFonts w:ascii="Arial" w:hAnsi="Arial" w:cs="Arial"/>
          <w:b/>
          <w:bCs/>
          <w:sz w:val="22"/>
          <w:szCs w:val="22"/>
        </w:rPr>
        <w:t>WORK MANAGEMENT AND BUSINESS SKILLS</w:t>
      </w:r>
      <w:bookmarkEnd w:id="71"/>
    </w:p>
    <w:p w:rsidR="001A79EA" w:rsidRPr="00B11BD8" w:rsidRDefault="001A79EA" w:rsidP="000D2697">
      <w:pPr>
        <w:ind w:left="1701" w:hanging="1701"/>
        <w:rPr>
          <w:rFonts w:ascii="Arial" w:hAnsi="Arial" w:cs="Arial"/>
          <w:b/>
          <w:bCs/>
          <w:sz w:val="22"/>
          <w:szCs w:val="22"/>
        </w:rPr>
      </w:pPr>
    </w:p>
    <w:p w:rsidR="001A79EA" w:rsidRPr="00B11BD8" w:rsidRDefault="001A79EA" w:rsidP="000D2697">
      <w:pPr>
        <w:ind w:left="1701" w:hanging="1701"/>
        <w:rPr>
          <w:rFonts w:ascii="Arial" w:hAnsi="Arial" w:cs="Arial"/>
          <w:sz w:val="22"/>
          <w:szCs w:val="22"/>
        </w:rPr>
      </w:pPr>
      <w:r w:rsidRPr="00B11BD8">
        <w:rPr>
          <w:rFonts w:ascii="Arial" w:hAnsi="Arial" w:cs="Arial"/>
          <w:b/>
          <w:bCs/>
          <w:sz w:val="22"/>
          <w:szCs w:val="22"/>
        </w:rPr>
        <w:t>Descriptor:</w:t>
      </w:r>
      <w:r w:rsidRPr="00B11BD8">
        <w:rPr>
          <w:rFonts w:ascii="Arial" w:hAnsi="Arial" w:cs="Arial"/>
          <w:sz w:val="22"/>
          <w:szCs w:val="22"/>
        </w:rPr>
        <w:tab/>
        <w:t>An entry level lawyer should be able to manage workload, work habits, and work practices in a way that ensures that clients’ matters are dealt with in a timely and cost effective manner.</w:t>
      </w:r>
    </w:p>
    <w:p w:rsidR="001A79EA" w:rsidRPr="00B11BD8" w:rsidRDefault="001A79EA" w:rsidP="000D2697">
      <w:pPr>
        <w:ind w:left="1701" w:hanging="1701"/>
        <w:rPr>
          <w:rFonts w:ascii="Arial" w:hAnsi="Arial" w:cs="Arial"/>
          <w:sz w:val="22"/>
          <w:szCs w:val="22"/>
        </w:rPr>
      </w:pPr>
    </w:p>
    <w:tbl>
      <w:tblPr>
        <w:tblW w:w="9286" w:type="dxa"/>
        <w:tblLayout w:type="fixed"/>
        <w:tblLook w:val="0000"/>
      </w:tblPr>
      <w:tblGrid>
        <w:gridCol w:w="2660"/>
        <w:gridCol w:w="6626"/>
      </w:tblGrid>
      <w:tr w:rsidR="001A79EA" w:rsidRPr="00B11BD8">
        <w:tc>
          <w:tcPr>
            <w:tcW w:w="2660" w:type="dxa"/>
          </w:tcPr>
          <w:p w:rsidR="001A79EA" w:rsidRPr="00B11BD8" w:rsidRDefault="001A79EA" w:rsidP="000D2697">
            <w:pPr>
              <w:rPr>
                <w:rFonts w:ascii="Arial" w:hAnsi="Arial" w:cs="Arial"/>
                <w:b/>
                <w:bCs/>
                <w:sz w:val="22"/>
                <w:szCs w:val="22"/>
              </w:rPr>
            </w:pPr>
            <w:bookmarkStart w:id="72" w:name="_Toc21858000"/>
            <w:r w:rsidRPr="00B11BD8">
              <w:rPr>
                <w:rFonts w:ascii="Arial" w:hAnsi="Arial" w:cs="Arial"/>
                <w:b/>
                <w:bCs/>
                <w:sz w:val="22"/>
                <w:szCs w:val="22"/>
              </w:rPr>
              <w:t>Element</w:t>
            </w:r>
            <w:bookmarkEnd w:id="72"/>
          </w:p>
        </w:tc>
        <w:tc>
          <w:tcPr>
            <w:tcW w:w="6626" w:type="dxa"/>
          </w:tcPr>
          <w:p w:rsidR="001A79EA" w:rsidRPr="00B11BD8" w:rsidRDefault="001A79EA" w:rsidP="000D2697">
            <w:pPr>
              <w:rPr>
                <w:rFonts w:ascii="Arial" w:hAnsi="Arial" w:cs="Arial"/>
                <w:b/>
                <w:bCs/>
                <w:sz w:val="22"/>
                <w:szCs w:val="22"/>
              </w:rPr>
            </w:pPr>
            <w:bookmarkStart w:id="73" w:name="_Toc21858001"/>
            <w:r w:rsidRPr="00B11BD8">
              <w:rPr>
                <w:rFonts w:ascii="Arial" w:hAnsi="Arial" w:cs="Arial"/>
                <w:b/>
                <w:bCs/>
                <w:sz w:val="22"/>
                <w:szCs w:val="22"/>
              </w:rPr>
              <w:t>Performance criteria</w:t>
            </w:r>
            <w:bookmarkEnd w:id="73"/>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The lawyer has competently:</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2"/>
              </w:numPr>
              <w:jc w:val="left"/>
              <w:rPr>
                <w:rFonts w:ascii="Arial" w:hAnsi="Arial" w:cs="Arial"/>
                <w:b/>
                <w:sz w:val="22"/>
                <w:szCs w:val="22"/>
              </w:rPr>
            </w:pPr>
            <w:r w:rsidRPr="00B11BD8">
              <w:rPr>
                <w:rFonts w:ascii="Arial" w:hAnsi="Arial" w:cs="Arial"/>
                <w:b/>
                <w:sz w:val="22"/>
                <w:szCs w:val="22"/>
              </w:rPr>
              <w:t xml:space="preserve">Managing personal time </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used</w:t>
            </w:r>
            <w:proofErr w:type="gramEnd"/>
            <w:r w:rsidRPr="00B11BD8">
              <w:rPr>
                <w:rFonts w:ascii="Arial" w:hAnsi="Arial" w:cs="Arial"/>
                <w:sz w:val="22"/>
                <w:szCs w:val="22"/>
              </w:rPr>
              <w:t xml:space="preserve"> a diary or other system to record time limits or deadlines and to assist in planning work.</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identified</w:t>
            </w:r>
            <w:proofErr w:type="gramEnd"/>
            <w:r w:rsidRPr="00B11BD8">
              <w:rPr>
                <w:rFonts w:ascii="Arial" w:hAnsi="Arial" w:cs="Arial"/>
                <w:sz w:val="22"/>
                <w:szCs w:val="22"/>
              </w:rPr>
              <w:t xml:space="preserve"> conflicting priorities as they arise and managed the conflict effectively.</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used</w:t>
            </w:r>
            <w:proofErr w:type="gramEnd"/>
            <w:r w:rsidRPr="00B11BD8">
              <w:rPr>
                <w:rFonts w:ascii="Arial" w:hAnsi="Arial" w:cs="Arial"/>
                <w:sz w:val="22"/>
                <w:szCs w:val="22"/>
              </w:rPr>
              <w:t xml:space="preserve"> available time effectively, to the benefit of the lawyer’s clients and employer. </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2"/>
              </w:numPr>
              <w:rPr>
                <w:rFonts w:ascii="Arial" w:hAnsi="Arial" w:cs="Arial"/>
                <w:b/>
                <w:sz w:val="22"/>
                <w:szCs w:val="22"/>
              </w:rPr>
            </w:pPr>
            <w:r w:rsidRPr="00B11BD8">
              <w:rPr>
                <w:rFonts w:ascii="Arial" w:hAnsi="Arial" w:cs="Arial"/>
                <w:b/>
                <w:sz w:val="22"/>
                <w:szCs w:val="22"/>
              </w:rPr>
              <w:t>Managing risk</w:t>
            </w: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conducted</w:t>
            </w:r>
            <w:proofErr w:type="gramEnd"/>
            <w:r w:rsidRPr="00B11BD8">
              <w:rPr>
                <w:rFonts w:ascii="Arial" w:hAnsi="Arial" w:cs="Arial"/>
                <w:sz w:val="22"/>
                <w:szCs w:val="22"/>
              </w:rPr>
              <w:t xml:space="preserve"> each matter in a way that minimises any risk to the client, lawyer or firm arising from missed deadlines, negligence or failure to comply with the requirements of the law, a court or other body.</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recognised</w:t>
            </w:r>
            <w:proofErr w:type="gramEnd"/>
            <w:r w:rsidRPr="00B11BD8">
              <w:rPr>
                <w:rFonts w:ascii="Arial" w:hAnsi="Arial" w:cs="Arial"/>
                <w:sz w:val="22"/>
                <w:szCs w:val="22"/>
              </w:rPr>
              <w:t xml:space="preserve"> the limits of the lawyer’s expertise and experience and referred the client or matter to other lawyers, counsel or other professionals, as the circumstances require.</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2"/>
              </w:numPr>
              <w:rPr>
                <w:rFonts w:ascii="Arial" w:hAnsi="Arial" w:cs="Arial"/>
                <w:b/>
                <w:sz w:val="22"/>
                <w:szCs w:val="22"/>
              </w:rPr>
            </w:pPr>
            <w:r w:rsidRPr="00B11BD8">
              <w:rPr>
                <w:rFonts w:ascii="Arial" w:hAnsi="Arial" w:cs="Arial"/>
                <w:b/>
                <w:sz w:val="22"/>
                <w:szCs w:val="22"/>
              </w:rPr>
              <w:t xml:space="preserve">Managing files </w:t>
            </w:r>
          </w:p>
          <w:p w:rsidR="001A79EA" w:rsidRPr="00B11BD8" w:rsidRDefault="001A79EA" w:rsidP="000D2697">
            <w:pPr>
              <w:rPr>
                <w:rFonts w:ascii="Arial" w:hAnsi="Arial" w:cs="Arial"/>
                <w:b/>
                <w:sz w:val="22"/>
                <w:szCs w:val="22"/>
              </w:rPr>
            </w:pPr>
          </w:p>
        </w:tc>
        <w:tc>
          <w:tcPr>
            <w:tcW w:w="6626" w:type="dxa"/>
          </w:tcPr>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used</w:t>
            </w:r>
            <w:proofErr w:type="gramEnd"/>
            <w:r w:rsidRPr="00B11BD8">
              <w:rPr>
                <w:rFonts w:ascii="Arial" w:hAnsi="Arial" w:cs="Arial"/>
                <w:sz w:val="22"/>
                <w:szCs w:val="22"/>
              </w:rPr>
              <w:t xml:space="preserve"> a file management system to ensure that work priorities are identified and managed; clients’ documents are stored in an orderly and secure manner; and to alert the lawyer to any need to follow up a matter or give it other attention.</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rendered</w:t>
            </w:r>
            <w:proofErr w:type="gramEnd"/>
            <w:r w:rsidRPr="00B11BD8">
              <w:rPr>
                <w:rFonts w:ascii="Arial" w:hAnsi="Arial" w:cs="Arial"/>
                <w:sz w:val="22"/>
                <w:szCs w:val="22"/>
              </w:rPr>
              <w:t xml:space="preserve"> timely bills, in accordance with law and any agreement between the lawyer and client, which set out the basis for calculating the lawyer’s fees.</w:t>
            </w:r>
          </w:p>
          <w:p w:rsidR="001A79EA" w:rsidRPr="00B11BD8" w:rsidRDefault="001A79EA" w:rsidP="000D2697">
            <w:pPr>
              <w:numPr>
                <w:ilvl w:val="0"/>
                <w:numId w:val="3"/>
              </w:numPr>
              <w:rPr>
                <w:rFonts w:ascii="Arial" w:hAnsi="Arial" w:cs="Arial"/>
                <w:sz w:val="22"/>
                <w:szCs w:val="22"/>
              </w:rPr>
            </w:pPr>
            <w:proofErr w:type="gramStart"/>
            <w:r w:rsidRPr="00B11BD8">
              <w:rPr>
                <w:rFonts w:ascii="Arial" w:hAnsi="Arial" w:cs="Arial"/>
                <w:sz w:val="22"/>
                <w:szCs w:val="22"/>
              </w:rPr>
              <w:t>accurately</w:t>
            </w:r>
            <w:proofErr w:type="gramEnd"/>
            <w:r w:rsidRPr="00B11BD8">
              <w:rPr>
                <w:rFonts w:ascii="Arial" w:hAnsi="Arial" w:cs="Arial"/>
                <w:sz w:val="22"/>
                <w:szCs w:val="22"/>
              </w:rPr>
              <w:t xml:space="preserve"> recorded all communications and attendances, with details of dates and times.</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2"/>
              </w:numPr>
              <w:jc w:val="left"/>
              <w:rPr>
                <w:rFonts w:ascii="Arial" w:hAnsi="Arial" w:cs="Arial"/>
                <w:b/>
                <w:sz w:val="22"/>
                <w:szCs w:val="22"/>
              </w:rPr>
            </w:pPr>
            <w:r w:rsidRPr="00B11BD8">
              <w:rPr>
                <w:rFonts w:ascii="Arial" w:hAnsi="Arial" w:cs="Arial"/>
                <w:sz w:val="22"/>
                <w:szCs w:val="22"/>
              </w:rPr>
              <w:br w:type="page"/>
            </w:r>
            <w:r w:rsidRPr="00B11BD8">
              <w:rPr>
                <w:rFonts w:ascii="Arial" w:hAnsi="Arial" w:cs="Arial"/>
                <w:b/>
                <w:sz w:val="22"/>
                <w:szCs w:val="22"/>
              </w:rPr>
              <w:t>Keeping client informed</w:t>
            </w:r>
          </w:p>
        </w:tc>
        <w:tc>
          <w:tcPr>
            <w:tcW w:w="6626" w:type="dxa"/>
          </w:tcPr>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communicated</w:t>
            </w:r>
            <w:proofErr w:type="gramEnd"/>
            <w:r w:rsidRPr="00B11BD8">
              <w:rPr>
                <w:rFonts w:ascii="Arial" w:hAnsi="Arial" w:cs="Arial"/>
                <w:sz w:val="22"/>
                <w:szCs w:val="22"/>
              </w:rPr>
              <w:t xml:space="preserve"> with the client during the course of the matter as frequently as circumstances and good practice require.</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confirmed</w:t>
            </w:r>
            <w:proofErr w:type="gramEnd"/>
            <w:r w:rsidRPr="00B11BD8">
              <w:rPr>
                <w:rFonts w:ascii="Arial" w:hAnsi="Arial" w:cs="Arial"/>
                <w:sz w:val="22"/>
                <w:szCs w:val="22"/>
              </w:rPr>
              <w:t xml:space="preserve"> oral communications in writing when requested by the client or required by good practice.</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dealt</w:t>
            </w:r>
            <w:proofErr w:type="gramEnd"/>
            <w:r w:rsidRPr="00B11BD8">
              <w:rPr>
                <w:rFonts w:ascii="Arial" w:hAnsi="Arial" w:cs="Arial"/>
                <w:sz w:val="22"/>
                <w:szCs w:val="22"/>
              </w:rPr>
              <w:t xml:space="preserve"> with the client’s requests for information promptly.</w:t>
            </w:r>
          </w:p>
          <w:p w:rsidR="001A79EA" w:rsidRPr="00B11BD8" w:rsidRDefault="001A79EA" w:rsidP="000D2697">
            <w:pPr>
              <w:numPr>
                <w:ilvl w:val="0"/>
                <w:numId w:val="7"/>
              </w:numPr>
              <w:rPr>
                <w:rFonts w:ascii="Arial" w:hAnsi="Arial" w:cs="Arial"/>
                <w:sz w:val="22"/>
                <w:szCs w:val="22"/>
              </w:rPr>
            </w:pPr>
            <w:proofErr w:type="gramStart"/>
            <w:r w:rsidRPr="00B11BD8">
              <w:rPr>
                <w:rFonts w:ascii="Arial" w:hAnsi="Arial" w:cs="Arial"/>
                <w:sz w:val="22"/>
                <w:szCs w:val="22"/>
              </w:rPr>
              <w:t>informed</w:t>
            </w:r>
            <w:proofErr w:type="gramEnd"/>
            <w:r w:rsidRPr="00B11BD8">
              <w:rPr>
                <w:rFonts w:ascii="Arial" w:hAnsi="Arial" w:cs="Arial"/>
                <w:sz w:val="22"/>
                <w:szCs w:val="22"/>
              </w:rPr>
              <w:t xml:space="preserve"> the client fully of all important developments in the matter, in a way which the client can easily understand.</w:t>
            </w:r>
          </w:p>
          <w:p w:rsidR="001A79EA" w:rsidRPr="00B11BD8" w:rsidRDefault="001A79EA" w:rsidP="000D2697">
            <w:pPr>
              <w:rPr>
                <w:rFonts w:ascii="Arial" w:hAnsi="Arial" w:cs="Arial"/>
                <w:sz w:val="22"/>
                <w:szCs w:val="22"/>
              </w:rPr>
            </w:pPr>
          </w:p>
        </w:tc>
      </w:tr>
      <w:tr w:rsidR="001A79EA" w:rsidRPr="00B11BD8">
        <w:tc>
          <w:tcPr>
            <w:tcW w:w="2660" w:type="dxa"/>
          </w:tcPr>
          <w:p w:rsidR="001A79EA" w:rsidRPr="00B11BD8" w:rsidRDefault="001A79EA" w:rsidP="000D2697">
            <w:pPr>
              <w:numPr>
                <w:ilvl w:val="0"/>
                <w:numId w:val="22"/>
              </w:numPr>
              <w:jc w:val="left"/>
              <w:rPr>
                <w:rFonts w:ascii="Arial" w:hAnsi="Arial" w:cs="Arial"/>
                <w:b/>
                <w:sz w:val="22"/>
                <w:szCs w:val="22"/>
              </w:rPr>
            </w:pPr>
            <w:r w:rsidRPr="00B11BD8">
              <w:rPr>
                <w:rFonts w:ascii="Arial" w:hAnsi="Arial" w:cs="Arial"/>
                <w:sz w:val="22"/>
                <w:szCs w:val="22"/>
              </w:rPr>
              <w:br w:type="page"/>
            </w:r>
            <w:r w:rsidRPr="00B11BD8">
              <w:rPr>
                <w:rFonts w:ascii="Arial" w:hAnsi="Arial" w:cs="Arial"/>
                <w:b/>
                <w:sz w:val="22"/>
                <w:szCs w:val="22"/>
              </w:rPr>
              <w:t>Working co-</w:t>
            </w:r>
            <w:r w:rsidRPr="00B11BD8">
              <w:rPr>
                <w:rFonts w:ascii="Arial" w:hAnsi="Arial" w:cs="Arial"/>
                <w:b/>
                <w:sz w:val="22"/>
                <w:szCs w:val="22"/>
              </w:rPr>
              <w:lastRenderedPageBreak/>
              <w:t>operatively</w:t>
            </w:r>
          </w:p>
        </w:tc>
        <w:tc>
          <w:tcPr>
            <w:tcW w:w="6626" w:type="dxa"/>
          </w:tcPr>
          <w:p w:rsidR="001A79EA" w:rsidRPr="00B11BD8" w:rsidRDefault="001A79EA" w:rsidP="000D2697">
            <w:pPr>
              <w:numPr>
                <w:ilvl w:val="0"/>
                <w:numId w:val="8"/>
              </w:numPr>
              <w:rPr>
                <w:rFonts w:ascii="Arial" w:hAnsi="Arial" w:cs="Arial"/>
                <w:sz w:val="22"/>
                <w:szCs w:val="22"/>
              </w:rPr>
            </w:pPr>
            <w:proofErr w:type="gramStart"/>
            <w:r w:rsidRPr="00B11BD8">
              <w:rPr>
                <w:rFonts w:ascii="Arial" w:hAnsi="Arial" w:cs="Arial"/>
                <w:sz w:val="22"/>
                <w:szCs w:val="22"/>
              </w:rPr>
              <w:lastRenderedPageBreak/>
              <w:t>worked</w:t>
            </w:r>
            <w:proofErr w:type="gramEnd"/>
            <w:r w:rsidRPr="00B11BD8">
              <w:rPr>
                <w:rFonts w:ascii="Arial" w:hAnsi="Arial" w:cs="Arial"/>
                <w:sz w:val="22"/>
                <w:szCs w:val="22"/>
              </w:rPr>
              <w:t xml:space="preserve"> with support staff, colleagues, consultants and </w:t>
            </w:r>
            <w:r w:rsidRPr="00B11BD8">
              <w:rPr>
                <w:rFonts w:ascii="Arial" w:hAnsi="Arial" w:cs="Arial"/>
                <w:sz w:val="22"/>
                <w:szCs w:val="22"/>
              </w:rPr>
              <w:lastRenderedPageBreak/>
              <w:t>counsel in a professional and cost effective manner.</w:t>
            </w:r>
          </w:p>
          <w:p w:rsidR="001A79EA" w:rsidRPr="00B11BD8" w:rsidRDefault="001A79EA" w:rsidP="000D2697">
            <w:pPr>
              <w:rPr>
                <w:rFonts w:ascii="Arial" w:hAnsi="Arial" w:cs="Arial"/>
                <w:sz w:val="22"/>
                <w:szCs w:val="22"/>
              </w:rPr>
            </w:pPr>
          </w:p>
        </w:tc>
      </w:tr>
    </w:tbl>
    <w:p w:rsidR="001A79EA" w:rsidRPr="00B11BD8" w:rsidRDefault="001A79EA" w:rsidP="000D2697">
      <w:pPr>
        <w:rPr>
          <w:rFonts w:ascii="Arial" w:hAnsi="Arial" w:cs="Arial"/>
          <w:sz w:val="22"/>
          <w:szCs w:val="22"/>
        </w:rPr>
      </w:pPr>
      <w:r w:rsidRPr="00B11BD8">
        <w:rPr>
          <w:rFonts w:ascii="Arial" w:hAnsi="Arial" w:cs="Arial"/>
          <w:b/>
          <w:bCs/>
          <w:sz w:val="22"/>
          <w:szCs w:val="22"/>
        </w:rPr>
        <w:lastRenderedPageBreak/>
        <w:t>Explanatory Note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This competency standard applies to the exercise of good work habits in a legal practice to ensure that:</w:t>
      </w:r>
    </w:p>
    <w:p w:rsidR="001A79EA" w:rsidRPr="00B11BD8" w:rsidRDefault="001A79EA" w:rsidP="000D2697">
      <w:pPr>
        <w:numPr>
          <w:ilvl w:val="0"/>
          <w:numId w:val="45"/>
        </w:numPr>
        <w:rPr>
          <w:rFonts w:ascii="Arial" w:hAnsi="Arial" w:cs="Arial"/>
          <w:sz w:val="22"/>
          <w:szCs w:val="22"/>
        </w:rPr>
      </w:pPr>
      <w:r w:rsidRPr="00B11BD8">
        <w:rPr>
          <w:rFonts w:ascii="Arial" w:hAnsi="Arial" w:cs="Arial"/>
          <w:sz w:val="22"/>
          <w:szCs w:val="22"/>
        </w:rPr>
        <w:t xml:space="preserve">clients do not suffer loss or damage from a lawyer missing deadlines or neglecting matters; </w:t>
      </w:r>
    </w:p>
    <w:p w:rsidR="001A79EA" w:rsidRPr="00B11BD8" w:rsidRDefault="001A79EA" w:rsidP="000D2697">
      <w:pPr>
        <w:numPr>
          <w:ilvl w:val="0"/>
          <w:numId w:val="45"/>
        </w:numPr>
        <w:rPr>
          <w:rFonts w:ascii="Arial" w:hAnsi="Arial" w:cs="Arial"/>
          <w:sz w:val="22"/>
          <w:szCs w:val="22"/>
        </w:rPr>
      </w:pPr>
      <w:r w:rsidRPr="00B11BD8">
        <w:rPr>
          <w:rFonts w:ascii="Arial" w:hAnsi="Arial" w:cs="Arial"/>
          <w:sz w:val="22"/>
          <w:szCs w:val="22"/>
        </w:rPr>
        <w:t>clients are kept informed regularly and fully of the progress of their matters;</w:t>
      </w:r>
    </w:p>
    <w:p w:rsidR="001A79EA" w:rsidRPr="00B11BD8" w:rsidRDefault="001A79EA" w:rsidP="000D2697">
      <w:pPr>
        <w:numPr>
          <w:ilvl w:val="0"/>
          <w:numId w:val="45"/>
        </w:numPr>
        <w:rPr>
          <w:rFonts w:ascii="Arial" w:hAnsi="Arial" w:cs="Arial"/>
          <w:sz w:val="22"/>
          <w:szCs w:val="22"/>
        </w:rPr>
      </w:pPr>
      <w:proofErr w:type="gramStart"/>
      <w:r w:rsidRPr="00B11BD8">
        <w:rPr>
          <w:rFonts w:ascii="Arial" w:hAnsi="Arial" w:cs="Arial"/>
          <w:sz w:val="22"/>
          <w:szCs w:val="22"/>
        </w:rPr>
        <w:t>clients</w:t>
      </w:r>
      <w:proofErr w:type="gramEnd"/>
      <w:r w:rsidRPr="00B11BD8">
        <w:rPr>
          <w:rFonts w:ascii="Arial" w:hAnsi="Arial" w:cs="Arial"/>
          <w:sz w:val="22"/>
          <w:szCs w:val="22"/>
        </w:rPr>
        <w:t>’ matters are dealt with in a cost-effective manner.</w:t>
      </w:r>
    </w:p>
    <w:p w:rsidR="001A79EA" w:rsidRPr="00B11BD8" w:rsidRDefault="001A79EA" w:rsidP="000D2697">
      <w:pPr>
        <w:ind w:left="567" w:hanging="567"/>
        <w:rPr>
          <w:rFonts w:ascii="Arial" w:hAnsi="Arial" w:cs="Arial"/>
          <w:sz w:val="22"/>
          <w:szCs w:val="22"/>
        </w:rPr>
      </w:pPr>
    </w:p>
    <w:p w:rsidR="00030EA9" w:rsidRPr="0087668F" w:rsidRDefault="00D32F93" w:rsidP="00030EA9">
      <w:pPr>
        <w:pStyle w:val="Heading1"/>
        <w:jc w:val="center"/>
        <w:rPr>
          <w:rFonts w:ascii="Arial" w:hAnsi="Arial" w:cs="Arial"/>
          <w:sz w:val="22"/>
          <w:szCs w:val="22"/>
        </w:rPr>
      </w:pPr>
      <w:r w:rsidRPr="000244CC">
        <w:rPr>
          <w:rFonts w:ascii="Arial" w:hAnsi="Arial" w:cs="Arial"/>
          <w:bCs/>
          <w:sz w:val="22"/>
          <w:szCs w:val="22"/>
        </w:rPr>
        <w:br w:type="column"/>
      </w:r>
      <w:bookmarkStart w:id="74" w:name="_Toc436125900"/>
      <w:r w:rsidR="00030EA9" w:rsidRPr="0087668F">
        <w:rPr>
          <w:rFonts w:ascii="Arial" w:hAnsi="Arial" w:cs="Arial"/>
          <w:sz w:val="22"/>
          <w:szCs w:val="22"/>
        </w:rPr>
        <w:lastRenderedPageBreak/>
        <w:t>APPENDIX CA</w:t>
      </w:r>
      <w:r w:rsidR="00030EA9" w:rsidRPr="0087668F">
        <w:rPr>
          <w:rFonts w:ascii="Arial" w:hAnsi="Arial" w:cs="Arial"/>
          <w:sz w:val="22"/>
          <w:szCs w:val="22"/>
        </w:rPr>
        <w:br/>
        <w:t>MANDATORY CONTINUING PROFESSIONAL DEVELOPMENT</w:t>
      </w:r>
      <w:bookmarkEnd w:id="74"/>
    </w:p>
    <w:p w:rsidR="00030EA9" w:rsidRPr="00030EA9" w:rsidRDefault="00030EA9" w:rsidP="00030EA9">
      <w:pPr>
        <w:pStyle w:val="Style1"/>
        <w:adjustRightInd/>
        <w:spacing w:after="220"/>
        <w:jc w:val="both"/>
        <w:rPr>
          <w:rFonts w:ascii="Arial" w:hAnsi="Arial" w:cs="Arial"/>
          <w:b/>
          <w:sz w:val="22"/>
          <w:szCs w:val="22"/>
        </w:rPr>
      </w:pPr>
      <w:r w:rsidRPr="00030EA9">
        <w:rPr>
          <w:rFonts w:ascii="Arial" w:hAnsi="Arial" w:cs="Arial"/>
          <w:b/>
          <w:sz w:val="22"/>
          <w:szCs w:val="22"/>
        </w:rPr>
        <w:t>1</w:t>
      </w:r>
      <w:r w:rsidRPr="00030EA9">
        <w:rPr>
          <w:rFonts w:ascii="Arial" w:hAnsi="Arial" w:cs="Arial"/>
          <w:sz w:val="22"/>
          <w:szCs w:val="22"/>
        </w:rPr>
        <w:tab/>
      </w:r>
      <w:r w:rsidRPr="00030EA9">
        <w:rPr>
          <w:rFonts w:ascii="Arial" w:hAnsi="Arial" w:cs="Arial"/>
          <w:b/>
          <w:sz w:val="22"/>
          <w:szCs w:val="22"/>
        </w:rPr>
        <w:t>Definitions</w:t>
      </w:r>
    </w:p>
    <w:p w:rsidR="00030EA9" w:rsidRPr="00030EA9" w:rsidRDefault="00030EA9" w:rsidP="00030EA9">
      <w:pPr>
        <w:spacing w:after="220"/>
        <w:ind w:left="567"/>
        <w:rPr>
          <w:rStyle w:val="CharacterStyle1"/>
          <w:rFonts w:ascii="Arial" w:hAnsi="Arial" w:cs="Arial"/>
          <w:b w:val="0"/>
          <w:spacing w:val="-4"/>
          <w:sz w:val="22"/>
          <w:szCs w:val="22"/>
        </w:rPr>
      </w:pPr>
      <w:r w:rsidRPr="00030EA9">
        <w:rPr>
          <w:rStyle w:val="CharacterStyle1"/>
          <w:rFonts w:ascii="Arial" w:hAnsi="Arial" w:cs="Arial"/>
          <w:b w:val="0"/>
          <w:spacing w:val="-4"/>
          <w:sz w:val="22"/>
          <w:szCs w:val="22"/>
        </w:rPr>
        <w:t>In this Appendix:</w:t>
      </w:r>
    </w:p>
    <w:p w:rsidR="00030EA9" w:rsidRPr="00030EA9" w:rsidRDefault="00030EA9" w:rsidP="00030EA9">
      <w:pPr>
        <w:pStyle w:val="Definition"/>
        <w:tabs>
          <w:tab w:val="left" w:pos="1418"/>
        </w:tabs>
        <w:spacing w:after="220"/>
        <w:ind w:left="1418" w:hanging="851"/>
        <w:rPr>
          <w:rFonts w:ascii="Arial" w:hAnsi="Arial" w:cs="Arial"/>
          <w:szCs w:val="22"/>
        </w:rPr>
      </w:pPr>
      <w:r w:rsidRPr="00030EA9">
        <w:rPr>
          <w:rFonts w:ascii="Arial" w:hAnsi="Arial" w:cs="Arial"/>
          <w:szCs w:val="22"/>
        </w:rPr>
        <w:t>1.1</w:t>
      </w:r>
      <w:r w:rsidRPr="00030EA9">
        <w:rPr>
          <w:rFonts w:ascii="Arial" w:hAnsi="Arial" w:cs="Arial"/>
          <w:szCs w:val="22"/>
        </w:rPr>
        <w:tab/>
      </w:r>
      <w:proofErr w:type="spellStart"/>
      <w:r w:rsidRPr="00030EA9">
        <w:rPr>
          <w:rFonts w:ascii="Arial" w:hAnsi="Arial" w:cs="Arial"/>
          <w:b/>
          <w:szCs w:val="22"/>
        </w:rPr>
        <w:t>CPD</w:t>
      </w:r>
      <w:proofErr w:type="spellEnd"/>
      <w:r w:rsidRPr="00030EA9">
        <w:rPr>
          <w:rFonts w:ascii="Arial" w:hAnsi="Arial" w:cs="Arial"/>
          <w:szCs w:val="22"/>
        </w:rPr>
        <w:t xml:space="preserve"> means continuing professional development.</w:t>
      </w:r>
    </w:p>
    <w:p w:rsidR="00030EA9" w:rsidRPr="00030EA9" w:rsidRDefault="00030EA9" w:rsidP="00030EA9">
      <w:pPr>
        <w:pStyle w:val="Definition"/>
        <w:tabs>
          <w:tab w:val="left" w:pos="1418"/>
        </w:tabs>
        <w:spacing w:after="220"/>
        <w:ind w:left="1418" w:hanging="851"/>
        <w:rPr>
          <w:rFonts w:ascii="Arial" w:hAnsi="Arial" w:cs="Arial"/>
          <w:szCs w:val="22"/>
        </w:rPr>
      </w:pPr>
      <w:r w:rsidRPr="00030EA9">
        <w:rPr>
          <w:rFonts w:ascii="Arial" w:hAnsi="Arial" w:cs="Arial"/>
          <w:szCs w:val="22"/>
        </w:rPr>
        <w:t>1.2</w:t>
      </w:r>
      <w:r w:rsidRPr="00030EA9">
        <w:rPr>
          <w:rFonts w:ascii="Arial" w:hAnsi="Arial" w:cs="Arial"/>
          <w:szCs w:val="22"/>
        </w:rPr>
        <w:tab/>
      </w:r>
      <w:proofErr w:type="spellStart"/>
      <w:r w:rsidRPr="00030EA9">
        <w:rPr>
          <w:rFonts w:ascii="Arial" w:hAnsi="Arial" w:cs="Arial"/>
          <w:b/>
          <w:szCs w:val="22"/>
        </w:rPr>
        <w:t>CPD</w:t>
      </w:r>
      <w:proofErr w:type="spellEnd"/>
      <w:r w:rsidRPr="00030EA9">
        <w:rPr>
          <w:rFonts w:ascii="Arial" w:hAnsi="Arial" w:cs="Arial"/>
          <w:b/>
          <w:szCs w:val="22"/>
        </w:rPr>
        <w:t xml:space="preserve"> activity</w:t>
      </w:r>
      <w:r w:rsidRPr="00030EA9">
        <w:rPr>
          <w:rFonts w:ascii="Arial" w:hAnsi="Arial" w:cs="Arial"/>
          <w:szCs w:val="22"/>
        </w:rPr>
        <w:t xml:space="preserve"> means an activity:</w:t>
      </w:r>
    </w:p>
    <w:p w:rsidR="00030EA9" w:rsidRPr="00030EA9" w:rsidRDefault="00030EA9" w:rsidP="00030EA9">
      <w:pPr>
        <w:pStyle w:val="Style1"/>
        <w:adjustRightInd/>
        <w:spacing w:after="220"/>
        <w:ind w:left="1985" w:hanging="567"/>
        <w:jc w:val="both"/>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r>
      <w:proofErr w:type="gramStart"/>
      <w:r w:rsidRPr="00030EA9">
        <w:rPr>
          <w:rFonts w:ascii="Arial" w:hAnsi="Arial" w:cs="Arial"/>
          <w:sz w:val="22"/>
          <w:szCs w:val="22"/>
        </w:rPr>
        <w:t>of</w:t>
      </w:r>
      <w:proofErr w:type="gramEnd"/>
      <w:r w:rsidRPr="00030EA9">
        <w:rPr>
          <w:rFonts w:ascii="Arial" w:hAnsi="Arial" w:cs="Arial"/>
          <w:sz w:val="22"/>
          <w:szCs w:val="22"/>
        </w:rPr>
        <w:t xml:space="preserve"> significant intellectual or practical content primarily related to the practice of law; and</w:t>
      </w:r>
    </w:p>
    <w:p w:rsidR="00030EA9" w:rsidRPr="00030EA9" w:rsidRDefault="00030EA9" w:rsidP="00030EA9">
      <w:pPr>
        <w:pStyle w:val="Style1"/>
        <w:adjustRightInd/>
        <w:spacing w:after="220"/>
        <w:ind w:left="1985" w:hanging="567"/>
        <w:jc w:val="both"/>
        <w:rPr>
          <w:rFonts w:ascii="Arial" w:hAnsi="Arial" w:cs="Arial"/>
          <w:sz w:val="22"/>
          <w:szCs w:val="22"/>
        </w:rPr>
      </w:pPr>
      <w:r w:rsidRPr="00030EA9">
        <w:rPr>
          <w:rFonts w:ascii="Arial" w:hAnsi="Arial" w:cs="Arial"/>
          <w:sz w:val="22"/>
          <w:szCs w:val="22"/>
        </w:rPr>
        <w:t>(b)</w:t>
      </w:r>
      <w:r w:rsidRPr="00030EA9">
        <w:rPr>
          <w:rFonts w:ascii="Arial" w:hAnsi="Arial" w:cs="Arial"/>
          <w:sz w:val="22"/>
          <w:szCs w:val="22"/>
        </w:rPr>
        <w:tab/>
      </w:r>
      <w:proofErr w:type="gramStart"/>
      <w:r w:rsidRPr="00030EA9">
        <w:rPr>
          <w:rFonts w:ascii="Arial" w:hAnsi="Arial" w:cs="Arial"/>
          <w:sz w:val="22"/>
          <w:szCs w:val="22"/>
        </w:rPr>
        <w:t>conducted</w:t>
      </w:r>
      <w:proofErr w:type="gramEnd"/>
      <w:r w:rsidRPr="00030EA9">
        <w:rPr>
          <w:rFonts w:ascii="Arial" w:hAnsi="Arial" w:cs="Arial"/>
          <w:sz w:val="22"/>
          <w:szCs w:val="22"/>
        </w:rPr>
        <w:t xml:space="preserve"> by persons qualified by practical or academic experience in the subject covered; and</w:t>
      </w:r>
    </w:p>
    <w:p w:rsidR="00030EA9" w:rsidRPr="00030EA9" w:rsidRDefault="00030EA9" w:rsidP="00030EA9">
      <w:pPr>
        <w:pStyle w:val="Style1"/>
        <w:adjustRightInd/>
        <w:spacing w:after="220"/>
        <w:ind w:left="1985" w:hanging="567"/>
        <w:jc w:val="both"/>
        <w:rPr>
          <w:rFonts w:ascii="Arial" w:hAnsi="Arial" w:cs="Arial"/>
          <w:sz w:val="22"/>
          <w:szCs w:val="22"/>
        </w:rPr>
      </w:pPr>
      <w:r w:rsidRPr="00030EA9">
        <w:rPr>
          <w:rFonts w:ascii="Arial" w:hAnsi="Arial" w:cs="Arial"/>
          <w:sz w:val="22"/>
          <w:szCs w:val="22"/>
        </w:rPr>
        <w:t xml:space="preserve">(c) </w:t>
      </w:r>
      <w:r w:rsidRPr="00030EA9">
        <w:rPr>
          <w:rFonts w:ascii="Arial" w:hAnsi="Arial" w:cs="Arial"/>
          <w:sz w:val="22"/>
          <w:szCs w:val="22"/>
        </w:rPr>
        <w:tab/>
      </w:r>
      <w:proofErr w:type="gramStart"/>
      <w:r w:rsidRPr="00030EA9">
        <w:rPr>
          <w:rFonts w:ascii="Arial" w:hAnsi="Arial" w:cs="Arial"/>
          <w:sz w:val="22"/>
          <w:szCs w:val="22"/>
        </w:rPr>
        <w:t>relevant</w:t>
      </w:r>
      <w:proofErr w:type="gramEnd"/>
      <w:r w:rsidRPr="00030EA9">
        <w:rPr>
          <w:rFonts w:ascii="Arial" w:hAnsi="Arial" w:cs="Arial"/>
          <w:sz w:val="22"/>
          <w:szCs w:val="22"/>
        </w:rPr>
        <w:t xml:space="preserve"> to the immediate or long-term professional development needs of the legal practitioner undertaking it; and</w:t>
      </w:r>
    </w:p>
    <w:p w:rsidR="00030EA9" w:rsidRPr="00030EA9" w:rsidRDefault="00030EA9" w:rsidP="00030EA9">
      <w:pPr>
        <w:pStyle w:val="Style1"/>
        <w:adjustRightInd/>
        <w:spacing w:after="220"/>
        <w:ind w:left="1985" w:hanging="567"/>
        <w:jc w:val="both"/>
        <w:rPr>
          <w:rFonts w:ascii="Arial" w:hAnsi="Arial" w:cs="Arial"/>
          <w:sz w:val="22"/>
          <w:szCs w:val="22"/>
        </w:rPr>
      </w:pPr>
      <w:r w:rsidRPr="00030EA9">
        <w:rPr>
          <w:rFonts w:ascii="Arial" w:hAnsi="Arial" w:cs="Arial"/>
          <w:sz w:val="22"/>
          <w:szCs w:val="22"/>
        </w:rPr>
        <w:t>(d)</w:t>
      </w:r>
      <w:r w:rsidRPr="00030EA9">
        <w:rPr>
          <w:rFonts w:ascii="Arial" w:hAnsi="Arial" w:cs="Arial"/>
          <w:sz w:val="22"/>
          <w:szCs w:val="22"/>
        </w:rPr>
        <w:tab/>
      </w:r>
      <w:proofErr w:type="gramStart"/>
      <w:r w:rsidRPr="00030EA9">
        <w:rPr>
          <w:rFonts w:ascii="Arial" w:hAnsi="Arial" w:cs="Arial"/>
          <w:sz w:val="22"/>
          <w:szCs w:val="22"/>
        </w:rPr>
        <w:t>comprising</w:t>
      </w:r>
      <w:proofErr w:type="gramEnd"/>
      <w:r w:rsidRPr="00030EA9">
        <w:rPr>
          <w:rFonts w:ascii="Arial" w:hAnsi="Arial" w:cs="Arial"/>
          <w:sz w:val="22"/>
          <w:szCs w:val="22"/>
        </w:rPr>
        <w:t>:</w:t>
      </w:r>
    </w:p>
    <w:p w:rsidR="00030EA9" w:rsidRPr="00030EA9" w:rsidRDefault="00030EA9" w:rsidP="00030EA9">
      <w:pPr>
        <w:pStyle w:val="Style1"/>
        <w:adjustRightInd/>
        <w:spacing w:after="220"/>
        <w:ind w:left="2552" w:hanging="567"/>
        <w:jc w:val="both"/>
        <w:rPr>
          <w:rFonts w:ascii="Arial" w:hAnsi="Arial" w:cs="Arial"/>
          <w:sz w:val="22"/>
          <w:szCs w:val="22"/>
        </w:rPr>
      </w:pPr>
      <w:r w:rsidRPr="00030EA9">
        <w:rPr>
          <w:rFonts w:ascii="Arial" w:hAnsi="Arial" w:cs="Arial"/>
          <w:sz w:val="22"/>
          <w:szCs w:val="22"/>
        </w:rPr>
        <w:t>(</w:t>
      </w:r>
      <w:proofErr w:type="spellStart"/>
      <w:r w:rsidRPr="00030EA9">
        <w:rPr>
          <w:rFonts w:ascii="Arial" w:hAnsi="Arial" w:cs="Arial"/>
          <w:sz w:val="22"/>
          <w:szCs w:val="22"/>
        </w:rPr>
        <w:t>i</w:t>
      </w:r>
      <w:proofErr w:type="spellEnd"/>
      <w:r w:rsidRPr="00030EA9">
        <w:rPr>
          <w:rFonts w:ascii="Arial" w:hAnsi="Arial" w:cs="Arial"/>
          <w:sz w:val="22"/>
          <w:szCs w:val="22"/>
        </w:rPr>
        <w:t>)</w:t>
      </w:r>
      <w:r w:rsidRPr="00030EA9">
        <w:rPr>
          <w:rFonts w:ascii="Arial" w:hAnsi="Arial" w:cs="Arial"/>
          <w:sz w:val="22"/>
          <w:szCs w:val="22"/>
        </w:rPr>
        <w:tab/>
      </w:r>
      <w:proofErr w:type="gramStart"/>
      <w:r w:rsidRPr="00030EA9">
        <w:rPr>
          <w:rFonts w:ascii="Arial" w:hAnsi="Arial" w:cs="Arial"/>
          <w:sz w:val="22"/>
          <w:szCs w:val="22"/>
        </w:rPr>
        <w:t>attendance</w:t>
      </w:r>
      <w:proofErr w:type="gramEnd"/>
      <w:r w:rsidRPr="00030EA9">
        <w:rPr>
          <w:rFonts w:ascii="Arial" w:hAnsi="Arial" w:cs="Arial"/>
          <w:sz w:val="22"/>
          <w:szCs w:val="22"/>
        </w:rPr>
        <w:t xml:space="preserve"> at or presenting material for, a seminar, workshop, lecture, conference, educational program or course or discussion group; or</w:t>
      </w:r>
    </w:p>
    <w:p w:rsidR="00030EA9" w:rsidRPr="00030EA9" w:rsidRDefault="00030EA9" w:rsidP="00030EA9">
      <w:pPr>
        <w:pStyle w:val="Style1"/>
        <w:adjustRightInd/>
        <w:spacing w:after="220"/>
        <w:ind w:left="2552" w:hanging="567"/>
        <w:jc w:val="both"/>
        <w:rPr>
          <w:rFonts w:ascii="Arial" w:hAnsi="Arial" w:cs="Arial"/>
          <w:sz w:val="22"/>
          <w:szCs w:val="22"/>
        </w:rPr>
      </w:pPr>
      <w:r w:rsidRPr="00030EA9">
        <w:rPr>
          <w:rFonts w:ascii="Arial" w:hAnsi="Arial" w:cs="Arial"/>
          <w:sz w:val="22"/>
          <w:szCs w:val="22"/>
        </w:rPr>
        <w:t>(ii)</w:t>
      </w:r>
      <w:r w:rsidRPr="00030EA9">
        <w:rPr>
          <w:rFonts w:ascii="Arial" w:hAnsi="Arial" w:cs="Arial"/>
          <w:sz w:val="22"/>
          <w:szCs w:val="22"/>
        </w:rPr>
        <w:tab/>
      </w:r>
      <w:proofErr w:type="gramStart"/>
      <w:r w:rsidRPr="00030EA9">
        <w:rPr>
          <w:rFonts w:ascii="Arial" w:hAnsi="Arial" w:cs="Arial"/>
          <w:sz w:val="22"/>
          <w:szCs w:val="22"/>
        </w:rPr>
        <w:t>viewing</w:t>
      </w:r>
      <w:proofErr w:type="gramEnd"/>
      <w:r w:rsidRPr="00030EA9">
        <w:rPr>
          <w:rFonts w:ascii="Arial" w:hAnsi="Arial" w:cs="Arial"/>
          <w:sz w:val="22"/>
          <w:szCs w:val="22"/>
        </w:rPr>
        <w:t xml:space="preserve"> or listening to material for, a multi-media, web-based or recorded program; or</w:t>
      </w:r>
    </w:p>
    <w:p w:rsidR="00030EA9" w:rsidRPr="00030EA9" w:rsidRDefault="00030EA9" w:rsidP="00030EA9">
      <w:pPr>
        <w:pStyle w:val="Style1"/>
        <w:adjustRightInd/>
        <w:spacing w:after="220"/>
        <w:ind w:left="2552" w:hanging="567"/>
        <w:jc w:val="both"/>
        <w:rPr>
          <w:rFonts w:ascii="Arial" w:hAnsi="Arial" w:cs="Arial"/>
          <w:sz w:val="22"/>
          <w:szCs w:val="22"/>
        </w:rPr>
      </w:pPr>
      <w:r w:rsidRPr="00030EA9">
        <w:rPr>
          <w:rFonts w:ascii="Arial" w:hAnsi="Arial" w:cs="Arial"/>
          <w:sz w:val="22"/>
          <w:szCs w:val="22"/>
        </w:rPr>
        <w:t>(iii)</w:t>
      </w:r>
      <w:r w:rsidRPr="00030EA9">
        <w:rPr>
          <w:rFonts w:ascii="Arial" w:hAnsi="Arial" w:cs="Arial"/>
          <w:sz w:val="22"/>
          <w:szCs w:val="22"/>
        </w:rPr>
        <w:tab/>
      </w:r>
      <w:proofErr w:type="gramStart"/>
      <w:r w:rsidRPr="00030EA9">
        <w:rPr>
          <w:rFonts w:ascii="Arial" w:hAnsi="Arial" w:cs="Arial"/>
          <w:sz w:val="22"/>
          <w:szCs w:val="22"/>
          <w:lang w:val="en-AU"/>
        </w:rPr>
        <w:t>preparing</w:t>
      </w:r>
      <w:proofErr w:type="gramEnd"/>
      <w:r w:rsidRPr="00030EA9">
        <w:rPr>
          <w:rFonts w:ascii="Arial" w:hAnsi="Arial" w:cs="Arial"/>
          <w:sz w:val="22"/>
          <w:szCs w:val="22"/>
          <w:lang w:val="en-AU"/>
        </w:rPr>
        <w:t xml:space="preserve"> material for any seminar, workshop, lecture, conference, education program, course, discussion group, or a multimedia, web-based or recorded program; or</w:t>
      </w:r>
    </w:p>
    <w:p w:rsidR="00030EA9" w:rsidRPr="00030EA9" w:rsidRDefault="00030EA9" w:rsidP="00030EA9">
      <w:pPr>
        <w:pStyle w:val="Style1"/>
        <w:adjustRightInd/>
        <w:spacing w:after="220"/>
        <w:ind w:left="2552" w:hanging="567"/>
        <w:jc w:val="both"/>
        <w:rPr>
          <w:rFonts w:ascii="Arial" w:hAnsi="Arial" w:cs="Arial"/>
          <w:sz w:val="22"/>
          <w:szCs w:val="22"/>
        </w:rPr>
      </w:pPr>
      <w:r w:rsidRPr="00030EA9">
        <w:rPr>
          <w:rFonts w:ascii="Arial" w:hAnsi="Arial" w:cs="Arial"/>
          <w:sz w:val="22"/>
          <w:szCs w:val="22"/>
        </w:rPr>
        <w:t>(iv)</w:t>
      </w:r>
      <w:r w:rsidRPr="00030EA9">
        <w:rPr>
          <w:rFonts w:ascii="Arial" w:hAnsi="Arial" w:cs="Arial"/>
          <w:sz w:val="22"/>
          <w:szCs w:val="22"/>
        </w:rPr>
        <w:tab/>
      </w:r>
      <w:proofErr w:type="gramStart"/>
      <w:r w:rsidRPr="00030EA9">
        <w:rPr>
          <w:rFonts w:ascii="Arial" w:hAnsi="Arial" w:cs="Arial"/>
          <w:sz w:val="22"/>
          <w:szCs w:val="22"/>
        </w:rPr>
        <w:t>publishing</w:t>
      </w:r>
      <w:proofErr w:type="gramEnd"/>
      <w:r w:rsidRPr="00030EA9">
        <w:rPr>
          <w:rFonts w:ascii="Arial" w:hAnsi="Arial" w:cs="Arial"/>
          <w:sz w:val="22"/>
          <w:szCs w:val="22"/>
        </w:rPr>
        <w:t>, or substantively editing or refereeing, an article in a legal or non-legal publication; or</w:t>
      </w:r>
    </w:p>
    <w:p w:rsidR="00030EA9" w:rsidRPr="00030EA9" w:rsidRDefault="00030EA9" w:rsidP="00030EA9">
      <w:pPr>
        <w:pStyle w:val="Style1"/>
        <w:adjustRightInd/>
        <w:spacing w:after="220"/>
        <w:ind w:left="2552" w:hanging="567"/>
        <w:jc w:val="both"/>
        <w:rPr>
          <w:rFonts w:ascii="Arial" w:hAnsi="Arial" w:cs="Arial"/>
          <w:sz w:val="22"/>
          <w:szCs w:val="22"/>
        </w:rPr>
      </w:pPr>
      <w:r w:rsidRPr="00030EA9">
        <w:rPr>
          <w:rFonts w:ascii="Arial" w:hAnsi="Arial" w:cs="Arial"/>
          <w:sz w:val="22"/>
          <w:szCs w:val="22"/>
        </w:rPr>
        <w:t>(v)</w:t>
      </w:r>
      <w:r w:rsidRPr="00030EA9">
        <w:rPr>
          <w:rFonts w:ascii="Arial" w:hAnsi="Arial" w:cs="Arial"/>
          <w:sz w:val="22"/>
          <w:szCs w:val="22"/>
        </w:rPr>
        <w:tab/>
      </w:r>
      <w:proofErr w:type="gramStart"/>
      <w:r w:rsidRPr="00030EA9">
        <w:rPr>
          <w:rFonts w:ascii="Arial" w:hAnsi="Arial" w:cs="Arial"/>
          <w:sz w:val="22"/>
          <w:szCs w:val="22"/>
        </w:rPr>
        <w:t>regular</w:t>
      </w:r>
      <w:proofErr w:type="gramEnd"/>
      <w:r w:rsidRPr="00030EA9">
        <w:rPr>
          <w:rFonts w:ascii="Arial" w:hAnsi="Arial" w:cs="Arial"/>
          <w:sz w:val="22"/>
          <w:szCs w:val="22"/>
        </w:rPr>
        <w:t xml:space="preserve"> attendance at meetings, and participation as a member, of a committee or other body undertaking work of substantial significance to the practice of the law and which is reasonably likely to assist the </w:t>
      </w:r>
      <w:proofErr w:type="spellStart"/>
      <w:r w:rsidRPr="00030EA9">
        <w:rPr>
          <w:rFonts w:ascii="Arial" w:hAnsi="Arial" w:cs="Arial"/>
          <w:sz w:val="22"/>
          <w:szCs w:val="22"/>
        </w:rPr>
        <w:t>attender's</w:t>
      </w:r>
      <w:proofErr w:type="spellEnd"/>
      <w:r w:rsidRPr="00030EA9">
        <w:rPr>
          <w:rFonts w:ascii="Arial" w:hAnsi="Arial" w:cs="Arial"/>
          <w:sz w:val="22"/>
          <w:szCs w:val="22"/>
        </w:rPr>
        <w:t xml:space="preserve"> professional development.</w:t>
      </w:r>
    </w:p>
    <w:p w:rsidR="00030EA9" w:rsidRPr="00030EA9" w:rsidRDefault="00030EA9" w:rsidP="00030EA9">
      <w:pPr>
        <w:pStyle w:val="Definition"/>
        <w:tabs>
          <w:tab w:val="left" w:pos="1418"/>
        </w:tabs>
        <w:spacing w:after="220"/>
        <w:ind w:left="567"/>
        <w:rPr>
          <w:rFonts w:ascii="Arial" w:hAnsi="Arial" w:cs="Arial"/>
          <w:szCs w:val="22"/>
        </w:rPr>
      </w:pPr>
      <w:r w:rsidRPr="00030EA9">
        <w:rPr>
          <w:rFonts w:ascii="Arial" w:hAnsi="Arial" w:cs="Arial"/>
          <w:szCs w:val="22"/>
        </w:rPr>
        <w:t>1.3</w:t>
      </w:r>
      <w:r w:rsidRPr="00030EA9">
        <w:rPr>
          <w:rFonts w:ascii="Arial" w:hAnsi="Arial" w:cs="Arial"/>
          <w:szCs w:val="22"/>
        </w:rPr>
        <w:tab/>
      </w:r>
      <w:proofErr w:type="spellStart"/>
      <w:r w:rsidRPr="00030EA9">
        <w:rPr>
          <w:rFonts w:ascii="Arial" w:hAnsi="Arial" w:cs="Arial"/>
          <w:b/>
          <w:szCs w:val="22"/>
        </w:rPr>
        <w:t>CPD</w:t>
      </w:r>
      <w:proofErr w:type="spellEnd"/>
      <w:r w:rsidRPr="00030EA9">
        <w:rPr>
          <w:rFonts w:ascii="Arial" w:hAnsi="Arial" w:cs="Arial"/>
          <w:b/>
          <w:szCs w:val="22"/>
        </w:rPr>
        <w:t xml:space="preserve"> unit</w:t>
      </w:r>
      <w:r w:rsidRPr="00030EA9">
        <w:rPr>
          <w:rFonts w:ascii="Arial" w:hAnsi="Arial" w:cs="Arial"/>
          <w:szCs w:val="22"/>
        </w:rPr>
        <w:t xml:space="preserve"> means:</w:t>
      </w:r>
    </w:p>
    <w:p w:rsidR="00030EA9" w:rsidRPr="00030EA9" w:rsidRDefault="00030EA9" w:rsidP="00030EA9">
      <w:pPr>
        <w:pStyle w:val="Style1"/>
        <w:numPr>
          <w:ilvl w:val="2"/>
          <w:numId w:val="48"/>
        </w:numPr>
        <w:tabs>
          <w:tab w:val="clear" w:pos="0"/>
          <w:tab w:val="num" w:pos="414"/>
          <w:tab w:val="left" w:pos="1985"/>
        </w:tabs>
        <w:adjustRightInd/>
        <w:spacing w:after="220"/>
        <w:ind w:left="1985" w:hanging="567"/>
        <w:jc w:val="both"/>
        <w:rPr>
          <w:rFonts w:ascii="Arial" w:hAnsi="Arial" w:cs="Arial"/>
          <w:sz w:val="22"/>
          <w:szCs w:val="22"/>
        </w:rPr>
      </w:pPr>
      <w:r w:rsidRPr="00030EA9">
        <w:rPr>
          <w:rFonts w:ascii="Arial" w:hAnsi="Arial" w:cs="Arial"/>
          <w:sz w:val="22"/>
          <w:szCs w:val="22"/>
        </w:rPr>
        <w:t xml:space="preserve">in relation to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referred to in (d) (</w:t>
      </w:r>
      <w:proofErr w:type="spellStart"/>
      <w:r w:rsidRPr="00030EA9">
        <w:rPr>
          <w:rFonts w:ascii="Arial" w:hAnsi="Arial" w:cs="Arial"/>
          <w:sz w:val="22"/>
          <w:szCs w:val="22"/>
        </w:rPr>
        <w:t>i</w:t>
      </w:r>
      <w:proofErr w:type="spellEnd"/>
      <w:r w:rsidRPr="00030EA9">
        <w:rPr>
          <w:rFonts w:ascii="Arial" w:hAnsi="Arial" w:cs="Arial"/>
          <w:sz w:val="22"/>
          <w:szCs w:val="22"/>
        </w:rPr>
        <w:t>), (ii) or (iii) above, one hour of the activity;</w:t>
      </w:r>
    </w:p>
    <w:p w:rsidR="00030EA9" w:rsidRPr="00030EA9" w:rsidRDefault="00030EA9" w:rsidP="00030EA9">
      <w:pPr>
        <w:pStyle w:val="Style1"/>
        <w:numPr>
          <w:ilvl w:val="2"/>
          <w:numId w:val="48"/>
        </w:numPr>
        <w:tabs>
          <w:tab w:val="clear" w:pos="0"/>
          <w:tab w:val="num" w:pos="414"/>
          <w:tab w:val="left" w:pos="1985"/>
        </w:tabs>
        <w:adjustRightInd/>
        <w:spacing w:after="220"/>
        <w:ind w:left="1985" w:hanging="567"/>
        <w:jc w:val="both"/>
        <w:rPr>
          <w:rFonts w:ascii="Arial" w:hAnsi="Arial" w:cs="Arial"/>
          <w:sz w:val="22"/>
          <w:szCs w:val="22"/>
        </w:rPr>
      </w:pPr>
      <w:r w:rsidRPr="00030EA9">
        <w:rPr>
          <w:rFonts w:ascii="Arial" w:hAnsi="Arial" w:cs="Arial"/>
          <w:sz w:val="22"/>
          <w:szCs w:val="22"/>
        </w:rPr>
        <w:t xml:space="preserve">in relation to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referred to in (d) (iv) above, 1000 words of the article;</w:t>
      </w:r>
    </w:p>
    <w:p w:rsidR="00030EA9" w:rsidRPr="00030EA9" w:rsidRDefault="00030EA9" w:rsidP="00030EA9">
      <w:pPr>
        <w:pStyle w:val="Style1"/>
        <w:numPr>
          <w:ilvl w:val="2"/>
          <w:numId w:val="48"/>
        </w:numPr>
        <w:tabs>
          <w:tab w:val="clear" w:pos="0"/>
          <w:tab w:val="num" w:pos="414"/>
          <w:tab w:val="left" w:pos="1985"/>
        </w:tabs>
        <w:adjustRightInd/>
        <w:spacing w:after="220"/>
        <w:ind w:left="1985" w:hanging="567"/>
        <w:jc w:val="both"/>
        <w:rPr>
          <w:rFonts w:ascii="Arial" w:hAnsi="Arial" w:cs="Arial"/>
          <w:sz w:val="22"/>
          <w:szCs w:val="22"/>
        </w:rPr>
      </w:pPr>
      <w:proofErr w:type="gramStart"/>
      <w:r w:rsidRPr="00030EA9">
        <w:rPr>
          <w:rFonts w:ascii="Arial" w:hAnsi="Arial" w:cs="Arial"/>
          <w:sz w:val="22"/>
          <w:szCs w:val="22"/>
        </w:rPr>
        <w:t>in</w:t>
      </w:r>
      <w:proofErr w:type="gramEnd"/>
      <w:r w:rsidRPr="00030EA9">
        <w:rPr>
          <w:rFonts w:ascii="Arial" w:hAnsi="Arial" w:cs="Arial"/>
          <w:sz w:val="22"/>
          <w:szCs w:val="22"/>
        </w:rPr>
        <w:t xml:space="preserve"> relation to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referred to in (d) (v) above, two hours of the activity.</w:t>
      </w:r>
    </w:p>
    <w:p w:rsidR="00030EA9" w:rsidRPr="00030EA9" w:rsidRDefault="00030EA9" w:rsidP="00030EA9">
      <w:pPr>
        <w:pStyle w:val="Definition"/>
        <w:tabs>
          <w:tab w:val="left" w:pos="1418"/>
        </w:tabs>
        <w:spacing w:after="220"/>
        <w:ind w:left="1418" w:hanging="851"/>
        <w:rPr>
          <w:rFonts w:ascii="Arial" w:hAnsi="Arial" w:cs="Arial"/>
          <w:szCs w:val="22"/>
        </w:rPr>
      </w:pPr>
      <w:r w:rsidRPr="00030EA9">
        <w:rPr>
          <w:rFonts w:ascii="Arial" w:hAnsi="Arial" w:cs="Arial"/>
          <w:szCs w:val="22"/>
        </w:rPr>
        <w:t>1.4</w:t>
      </w:r>
      <w:r w:rsidRPr="00030EA9">
        <w:rPr>
          <w:rFonts w:ascii="Arial" w:hAnsi="Arial" w:cs="Arial"/>
          <w:szCs w:val="22"/>
        </w:rPr>
        <w:tab/>
      </w:r>
      <w:proofErr w:type="spellStart"/>
      <w:r w:rsidRPr="00030EA9">
        <w:rPr>
          <w:rFonts w:ascii="Arial" w:hAnsi="Arial" w:cs="Arial"/>
          <w:b/>
          <w:szCs w:val="22"/>
        </w:rPr>
        <w:t>CPD</w:t>
      </w:r>
      <w:proofErr w:type="spellEnd"/>
      <w:r w:rsidRPr="00030EA9">
        <w:rPr>
          <w:rFonts w:ascii="Arial" w:hAnsi="Arial" w:cs="Arial"/>
          <w:b/>
          <w:szCs w:val="22"/>
        </w:rPr>
        <w:t xml:space="preserve"> year </w:t>
      </w:r>
      <w:r w:rsidRPr="00030EA9">
        <w:rPr>
          <w:rFonts w:ascii="Arial" w:hAnsi="Arial" w:cs="Arial"/>
          <w:szCs w:val="22"/>
        </w:rPr>
        <w:t>means a year beginning on 1 April to the following 31 March.</w:t>
      </w:r>
    </w:p>
    <w:p w:rsidR="00030EA9" w:rsidRPr="00030EA9" w:rsidRDefault="00030EA9" w:rsidP="00030EA9">
      <w:pPr>
        <w:pStyle w:val="Definition"/>
        <w:tabs>
          <w:tab w:val="left" w:pos="1418"/>
        </w:tabs>
        <w:spacing w:after="220"/>
        <w:ind w:left="1418" w:hanging="851"/>
        <w:rPr>
          <w:rFonts w:ascii="Arial" w:hAnsi="Arial" w:cs="Arial"/>
          <w:szCs w:val="22"/>
        </w:rPr>
      </w:pPr>
      <w:r w:rsidRPr="00030EA9">
        <w:rPr>
          <w:rFonts w:ascii="Arial" w:hAnsi="Arial" w:cs="Arial"/>
          <w:szCs w:val="22"/>
        </w:rPr>
        <w:t>1.5</w:t>
      </w:r>
      <w:r w:rsidRPr="00030EA9">
        <w:rPr>
          <w:rFonts w:ascii="Arial" w:hAnsi="Arial" w:cs="Arial"/>
          <w:szCs w:val="22"/>
        </w:rPr>
        <w:tab/>
      </w:r>
      <w:r w:rsidRPr="00030EA9">
        <w:rPr>
          <w:rFonts w:ascii="Arial" w:hAnsi="Arial" w:cs="Arial"/>
          <w:b/>
          <w:szCs w:val="22"/>
        </w:rPr>
        <w:t>Defined Circumstances</w:t>
      </w:r>
      <w:r w:rsidRPr="00030EA9">
        <w:rPr>
          <w:rFonts w:ascii="Arial" w:hAnsi="Arial" w:cs="Arial"/>
          <w:szCs w:val="22"/>
        </w:rPr>
        <w:t>: see paragraph 6.1.</w:t>
      </w:r>
    </w:p>
    <w:p w:rsidR="00030EA9" w:rsidRPr="00030EA9" w:rsidRDefault="00030EA9" w:rsidP="00030EA9">
      <w:pPr>
        <w:pStyle w:val="Definition"/>
        <w:tabs>
          <w:tab w:val="left" w:pos="1418"/>
        </w:tabs>
        <w:spacing w:after="220"/>
        <w:ind w:left="1418" w:hanging="851"/>
        <w:rPr>
          <w:rFonts w:ascii="Arial" w:hAnsi="Arial" w:cs="Arial"/>
          <w:b/>
          <w:szCs w:val="22"/>
        </w:rPr>
      </w:pPr>
      <w:r w:rsidRPr="00030EA9">
        <w:rPr>
          <w:rFonts w:ascii="Arial" w:hAnsi="Arial" w:cs="Arial"/>
          <w:szCs w:val="22"/>
        </w:rPr>
        <w:t>1.6</w:t>
      </w:r>
      <w:r w:rsidRPr="00030EA9">
        <w:rPr>
          <w:rFonts w:ascii="Arial" w:hAnsi="Arial" w:cs="Arial"/>
          <w:szCs w:val="22"/>
        </w:rPr>
        <w:tab/>
      </w:r>
      <w:r w:rsidRPr="00030EA9">
        <w:rPr>
          <w:rFonts w:ascii="Arial" w:hAnsi="Arial" w:cs="Arial"/>
          <w:b/>
          <w:szCs w:val="22"/>
        </w:rPr>
        <w:t xml:space="preserve">Minimum </w:t>
      </w:r>
      <w:proofErr w:type="spellStart"/>
      <w:r w:rsidRPr="00030EA9">
        <w:rPr>
          <w:rFonts w:ascii="Arial" w:hAnsi="Arial" w:cs="Arial"/>
          <w:b/>
          <w:szCs w:val="22"/>
        </w:rPr>
        <w:t>CPD</w:t>
      </w:r>
      <w:proofErr w:type="spellEnd"/>
      <w:r w:rsidRPr="00030EA9">
        <w:rPr>
          <w:rFonts w:ascii="Arial" w:hAnsi="Arial" w:cs="Arial"/>
          <w:b/>
          <w:szCs w:val="22"/>
        </w:rPr>
        <w:t xml:space="preserve"> units</w:t>
      </w:r>
      <w:r w:rsidRPr="00030EA9">
        <w:rPr>
          <w:rFonts w:ascii="Arial" w:hAnsi="Arial" w:cs="Arial"/>
          <w:bCs/>
          <w:szCs w:val="22"/>
        </w:rPr>
        <w:t>: see paragraph 2.</w:t>
      </w:r>
    </w:p>
    <w:p w:rsidR="00030EA9" w:rsidRPr="00030EA9" w:rsidRDefault="00030EA9" w:rsidP="00030EA9">
      <w:pPr>
        <w:pStyle w:val="Definition"/>
        <w:tabs>
          <w:tab w:val="left" w:pos="1418"/>
        </w:tabs>
        <w:spacing w:after="220"/>
        <w:ind w:left="1418" w:hanging="851"/>
        <w:rPr>
          <w:rFonts w:ascii="Arial" w:hAnsi="Arial" w:cs="Arial"/>
          <w:bCs/>
          <w:szCs w:val="22"/>
        </w:rPr>
      </w:pPr>
      <w:r w:rsidRPr="00030EA9">
        <w:rPr>
          <w:rFonts w:ascii="Arial" w:hAnsi="Arial" w:cs="Arial"/>
          <w:szCs w:val="22"/>
        </w:rPr>
        <w:lastRenderedPageBreak/>
        <w:t>1.7</w:t>
      </w:r>
      <w:r w:rsidRPr="00030EA9">
        <w:rPr>
          <w:rFonts w:ascii="Arial" w:hAnsi="Arial" w:cs="Arial"/>
          <w:szCs w:val="22"/>
        </w:rPr>
        <w:tab/>
      </w:r>
      <w:r w:rsidRPr="00030EA9">
        <w:rPr>
          <w:rFonts w:ascii="Arial" w:hAnsi="Arial" w:cs="Arial"/>
          <w:b/>
          <w:szCs w:val="22"/>
        </w:rPr>
        <w:t xml:space="preserve">The prescribed amount of </w:t>
      </w:r>
      <w:r w:rsidRPr="00030EA9">
        <w:rPr>
          <w:rFonts w:ascii="Arial" w:hAnsi="Arial" w:cs="Arial"/>
          <w:b/>
          <w:bCs/>
          <w:szCs w:val="22"/>
        </w:rPr>
        <w:t>Mandatory Continuing Professional Development</w:t>
      </w:r>
      <w:r w:rsidRPr="00030EA9">
        <w:rPr>
          <w:rFonts w:ascii="Arial" w:hAnsi="Arial" w:cs="Arial"/>
          <w:bCs/>
          <w:szCs w:val="22"/>
        </w:rPr>
        <w:t>: see paragraph 3.</w:t>
      </w:r>
    </w:p>
    <w:p w:rsidR="00030EA9" w:rsidRPr="00030EA9" w:rsidRDefault="00030EA9" w:rsidP="00030EA9">
      <w:pPr>
        <w:tabs>
          <w:tab w:val="left" w:pos="1418"/>
        </w:tabs>
        <w:spacing w:after="220"/>
        <w:ind w:left="1418" w:hanging="851"/>
        <w:rPr>
          <w:rFonts w:ascii="Arial" w:hAnsi="Arial" w:cs="Arial"/>
          <w:sz w:val="22"/>
          <w:szCs w:val="22"/>
        </w:rPr>
      </w:pPr>
      <w:r w:rsidRPr="00030EA9">
        <w:rPr>
          <w:rFonts w:ascii="Arial" w:hAnsi="Arial" w:cs="Arial"/>
          <w:sz w:val="22"/>
          <w:szCs w:val="22"/>
        </w:rPr>
        <w:t>1.8</w:t>
      </w:r>
      <w:r w:rsidRPr="00030EA9">
        <w:rPr>
          <w:rFonts w:ascii="Arial" w:hAnsi="Arial" w:cs="Arial"/>
          <w:sz w:val="22"/>
          <w:szCs w:val="22"/>
        </w:rPr>
        <w:tab/>
        <w:t xml:space="preserve">Professional skills </w:t>
      </w:r>
      <w:proofErr w:type="gramStart"/>
      <w:r w:rsidRPr="00030EA9">
        <w:rPr>
          <w:rFonts w:ascii="Arial" w:hAnsi="Arial" w:cs="Arial"/>
          <w:sz w:val="22"/>
          <w:szCs w:val="22"/>
        </w:rPr>
        <w:t>includes</w:t>
      </w:r>
      <w:proofErr w:type="gramEnd"/>
      <w:r w:rsidRPr="00030EA9">
        <w:rPr>
          <w:rFonts w:ascii="Arial" w:hAnsi="Arial" w:cs="Arial"/>
          <w:sz w:val="22"/>
          <w:szCs w:val="22"/>
        </w:rPr>
        <w:t xml:space="preserve"> as subject matter the substance of the law and procedures in the legal system.</w:t>
      </w:r>
    </w:p>
    <w:p w:rsidR="00030EA9" w:rsidRPr="00030EA9" w:rsidRDefault="00030EA9" w:rsidP="00030EA9">
      <w:pPr>
        <w:tabs>
          <w:tab w:val="left" w:pos="1418"/>
        </w:tabs>
        <w:spacing w:after="220"/>
        <w:ind w:left="1418" w:hanging="851"/>
        <w:rPr>
          <w:rFonts w:ascii="Arial" w:hAnsi="Arial" w:cs="Arial"/>
          <w:sz w:val="22"/>
          <w:szCs w:val="22"/>
        </w:rPr>
      </w:pPr>
      <w:r w:rsidRPr="00030EA9">
        <w:rPr>
          <w:rFonts w:ascii="Arial" w:hAnsi="Arial" w:cs="Arial"/>
          <w:sz w:val="22"/>
          <w:szCs w:val="22"/>
        </w:rPr>
        <w:t>1.9</w:t>
      </w:r>
      <w:r w:rsidRPr="00030EA9">
        <w:rPr>
          <w:rFonts w:ascii="Arial" w:hAnsi="Arial" w:cs="Arial"/>
          <w:sz w:val="22"/>
          <w:szCs w:val="22"/>
        </w:rPr>
        <w:tab/>
        <w:t xml:space="preserve">Required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see paragraph 2.2.</w:t>
      </w:r>
    </w:p>
    <w:p w:rsidR="00030EA9" w:rsidRPr="00030EA9" w:rsidRDefault="00030EA9" w:rsidP="00030EA9">
      <w:pPr>
        <w:spacing w:after="220"/>
        <w:ind w:left="567" w:hanging="567"/>
        <w:rPr>
          <w:rFonts w:ascii="Arial" w:hAnsi="Arial" w:cs="Arial"/>
          <w:sz w:val="22"/>
          <w:szCs w:val="22"/>
        </w:rPr>
      </w:pPr>
      <w:r w:rsidRPr="00030EA9">
        <w:rPr>
          <w:rFonts w:ascii="Arial" w:hAnsi="Arial" w:cs="Arial"/>
          <w:b/>
          <w:sz w:val="22"/>
          <w:szCs w:val="22"/>
        </w:rPr>
        <w:t>2</w:t>
      </w:r>
      <w:r w:rsidRPr="00030EA9">
        <w:rPr>
          <w:rFonts w:ascii="Arial" w:hAnsi="Arial" w:cs="Arial"/>
          <w:b/>
          <w:sz w:val="22"/>
          <w:szCs w:val="22"/>
        </w:rPr>
        <w:tab/>
        <w:t xml:space="preserve">Minimum </w:t>
      </w:r>
      <w:proofErr w:type="spellStart"/>
      <w:r w:rsidRPr="00030EA9">
        <w:rPr>
          <w:rFonts w:ascii="Arial" w:hAnsi="Arial" w:cs="Arial"/>
          <w:b/>
          <w:sz w:val="22"/>
          <w:szCs w:val="22"/>
        </w:rPr>
        <w:t>CPD</w:t>
      </w:r>
      <w:proofErr w:type="spellEnd"/>
      <w:r w:rsidRPr="00030EA9">
        <w:rPr>
          <w:rFonts w:ascii="Arial" w:hAnsi="Arial" w:cs="Arial"/>
          <w:b/>
          <w:sz w:val="22"/>
          <w:szCs w:val="22"/>
        </w:rPr>
        <w:t xml:space="preserve"> units</w:t>
      </w:r>
      <w:r w:rsidRPr="00030EA9">
        <w:rPr>
          <w:rFonts w:ascii="Arial" w:hAnsi="Arial" w:cs="Arial"/>
          <w:sz w:val="22"/>
          <w:szCs w:val="22"/>
        </w:rPr>
        <w:t xml:space="preserve"> are:</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2.1</w:t>
      </w:r>
      <w:r w:rsidRPr="00030EA9">
        <w:rPr>
          <w:rFonts w:ascii="Arial" w:hAnsi="Arial" w:cs="Arial"/>
          <w:sz w:val="22"/>
          <w:szCs w:val="22"/>
        </w:rPr>
        <w:tab/>
        <w:t xml:space="preserve">For an individual legal practitioner, 10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in each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2.2</w:t>
      </w:r>
      <w:r w:rsidRPr="00030EA9">
        <w:rPr>
          <w:rFonts w:ascii="Arial" w:hAnsi="Arial" w:cs="Arial"/>
          <w:sz w:val="22"/>
          <w:szCs w:val="22"/>
        </w:rPr>
        <w:tab/>
        <w:t xml:space="preserve">The 10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must include at least 3 units of Required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as detailed below:</w:t>
      </w:r>
    </w:p>
    <w:p w:rsidR="00030EA9" w:rsidRPr="00030EA9" w:rsidRDefault="00030EA9" w:rsidP="00030EA9">
      <w:pPr>
        <w:spacing w:after="220"/>
        <w:ind w:left="1134" w:firstLine="403"/>
        <w:rPr>
          <w:rFonts w:ascii="Arial" w:hAnsi="Arial" w:cs="Arial"/>
          <w:b/>
          <w:i/>
          <w:sz w:val="22"/>
          <w:szCs w:val="22"/>
        </w:rPr>
      </w:pPr>
      <w:r w:rsidRPr="00030EA9">
        <w:rPr>
          <w:rFonts w:ascii="Arial" w:hAnsi="Arial" w:cs="Arial"/>
          <w:b/>
          <w:i/>
          <w:sz w:val="22"/>
          <w:szCs w:val="22"/>
        </w:rPr>
        <w:t xml:space="preserve">Required </w:t>
      </w:r>
      <w:proofErr w:type="spellStart"/>
      <w:r w:rsidRPr="00030EA9">
        <w:rPr>
          <w:rFonts w:ascii="Arial" w:hAnsi="Arial" w:cs="Arial"/>
          <w:b/>
          <w:i/>
          <w:sz w:val="22"/>
          <w:szCs w:val="22"/>
        </w:rPr>
        <w:t>CPD</w:t>
      </w:r>
      <w:proofErr w:type="spellEnd"/>
      <w:r w:rsidRPr="00030EA9">
        <w:rPr>
          <w:rFonts w:ascii="Arial" w:hAnsi="Arial" w:cs="Arial"/>
          <w:b/>
          <w:i/>
          <w:sz w:val="22"/>
          <w:szCs w:val="22"/>
        </w:rPr>
        <w:t xml:space="preserve"> activity</w:t>
      </w:r>
    </w:p>
    <w:p w:rsidR="00030EA9" w:rsidRPr="00030EA9" w:rsidRDefault="00030EA9" w:rsidP="00030EA9">
      <w:pPr>
        <w:spacing w:after="220"/>
        <w:ind w:left="2127" w:hanging="709"/>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r>
      <w:proofErr w:type="gramStart"/>
      <w:r w:rsidRPr="00030EA9">
        <w:rPr>
          <w:rFonts w:ascii="Arial" w:hAnsi="Arial" w:cs="Arial"/>
          <w:sz w:val="22"/>
          <w:szCs w:val="22"/>
        </w:rPr>
        <w:t>one</w:t>
      </w:r>
      <w:proofErr w:type="gramEnd"/>
      <w:r w:rsidRPr="00030EA9">
        <w:rPr>
          <w:rFonts w:ascii="Arial" w:hAnsi="Arial" w:cs="Arial"/>
          <w:sz w:val="22"/>
          <w:szCs w:val="22"/>
        </w:rPr>
        <w:t xml:space="preserve">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 relating to practical legal ethics;</w:t>
      </w:r>
    </w:p>
    <w:p w:rsidR="00030EA9" w:rsidRPr="00030EA9" w:rsidRDefault="00030EA9" w:rsidP="00030EA9">
      <w:pPr>
        <w:spacing w:after="220"/>
        <w:ind w:left="2127" w:hanging="709"/>
        <w:rPr>
          <w:rFonts w:ascii="Arial" w:hAnsi="Arial" w:cs="Arial"/>
          <w:sz w:val="22"/>
          <w:szCs w:val="22"/>
        </w:rPr>
      </w:pPr>
      <w:r w:rsidRPr="00030EA9">
        <w:rPr>
          <w:rFonts w:ascii="Arial" w:hAnsi="Arial" w:cs="Arial"/>
          <w:sz w:val="22"/>
          <w:szCs w:val="22"/>
        </w:rPr>
        <w:t>(b)</w:t>
      </w:r>
      <w:r w:rsidRPr="00030EA9">
        <w:rPr>
          <w:rFonts w:ascii="Arial" w:hAnsi="Arial" w:cs="Arial"/>
          <w:sz w:val="22"/>
          <w:szCs w:val="22"/>
        </w:rPr>
        <w:tab/>
      </w:r>
      <w:proofErr w:type="gramStart"/>
      <w:r w:rsidRPr="00030EA9">
        <w:rPr>
          <w:rFonts w:ascii="Arial" w:hAnsi="Arial" w:cs="Arial"/>
          <w:sz w:val="22"/>
          <w:szCs w:val="22"/>
        </w:rPr>
        <w:t>one</w:t>
      </w:r>
      <w:proofErr w:type="gramEnd"/>
      <w:r w:rsidRPr="00030EA9">
        <w:rPr>
          <w:rFonts w:ascii="Arial" w:hAnsi="Arial" w:cs="Arial"/>
          <w:sz w:val="22"/>
          <w:szCs w:val="22"/>
        </w:rPr>
        <w:t xml:space="preserve">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 relating to practice management or business skills; and</w:t>
      </w:r>
    </w:p>
    <w:p w:rsidR="00030EA9" w:rsidRPr="00030EA9" w:rsidRDefault="00030EA9" w:rsidP="00030EA9">
      <w:pPr>
        <w:spacing w:after="220"/>
        <w:ind w:left="2127" w:hanging="709"/>
        <w:rPr>
          <w:rFonts w:ascii="Arial" w:hAnsi="Arial" w:cs="Arial"/>
          <w:sz w:val="22"/>
          <w:szCs w:val="22"/>
        </w:rPr>
      </w:pPr>
      <w:r w:rsidRPr="00030EA9">
        <w:rPr>
          <w:rFonts w:ascii="Arial" w:hAnsi="Arial" w:cs="Arial"/>
          <w:sz w:val="22"/>
          <w:szCs w:val="22"/>
        </w:rPr>
        <w:t>(c)</w:t>
      </w:r>
      <w:r w:rsidRPr="00030EA9">
        <w:rPr>
          <w:rFonts w:ascii="Arial" w:hAnsi="Arial" w:cs="Arial"/>
          <w:sz w:val="22"/>
          <w:szCs w:val="22"/>
        </w:rPr>
        <w:tab/>
      </w:r>
      <w:proofErr w:type="gramStart"/>
      <w:r w:rsidRPr="00030EA9">
        <w:rPr>
          <w:rFonts w:ascii="Arial" w:hAnsi="Arial" w:cs="Arial"/>
          <w:sz w:val="22"/>
          <w:szCs w:val="22"/>
        </w:rPr>
        <w:t>one</w:t>
      </w:r>
      <w:proofErr w:type="gramEnd"/>
      <w:r w:rsidRPr="00030EA9">
        <w:rPr>
          <w:rFonts w:ascii="Arial" w:hAnsi="Arial" w:cs="Arial"/>
          <w:sz w:val="22"/>
          <w:szCs w:val="22"/>
        </w:rPr>
        <w:t xml:space="preserve">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 relating to professional skills.</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2.3</w:t>
      </w:r>
      <w:r w:rsidRPr="00030EA9">
        <w:rPr>
          <w:rFonts w:ascii="Arial" w:hAnsi="Arial" w:cs="Arial"/>
          <w:sz w:val="22"/>
          <w:szCs w:val="22"/>
        </w:rPr>
        <w:tab/>
        <w:t xml:space="preserve">In calculating the minimum 10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in respect of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the total units must not include more than:</w:t>
      </w:r>
    </w:p>
    <w:p w:rsidR="00030EA9" w:rsidRPr="00030EA9" w:rsidRDefault="00030EA9" w:rsidP="00030EA9">
      <w:pPr>
        <w:spacing w:after="220"/>
        <w:ind w:left="2127" w:hanging="709"/>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t xml:space="preserve">5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referred to in paragraph 1.2 (d</w:t>
      </w:r>
      <w:proofErr w:type="gramStart"/>
      <w:r w:rsidRPr="00030EA9">
        <w:rPr>
          <w:rFonts w:ascii="Arial" w:hAnsi="Arial" w:cs="Arial"/>
          <w:sz w:val="22"/>
          <w:szCs w:val="22"/>
        </w:rPr>
        <w:t>)(</w:t>
      </w:r>
      <w:proofErr w:type="gramEnd"/>
      <w:r w:rsidRPr="00030EA9">
        <w:rPr>
          <w:rFonts w:ascii="Arial" w:hAnsi="Arial" w:cs="Arial"/>
          <w:sz w:val="22"/>
          <w:szCs w:val="22"/>
        </w:rPr>
        <w:t>ii);</w:t>
      </w:r>
    </w:p>
    <w:p w:rsidR="00030EA9" w:rsidRPr="00030EA9" w:rsidRDefault="00030EA9" w:rsidP="00030EA9">
      <w:pPr>
        <w:spacing w:after="220"/>
        <w:ind w:left="2127" w:hanging="709"/>
        <w:rPr>
          <w:rFonts w:ascii="Arial" w:hAnsi="Arial" w:cs="Arial"/>
          <w:sz w:val="22"/>
          <w:szCs w:val="22"/>
        </w:rPr>
      </w:pPr>
      <w:r w:rsidRPr="00030EA9">
        <w:rPr>
          <w:rFonts w:ascii="Arial" w:hAnsi="Arial" w:cs="Arial"/>
          <w:sz w:val="22"/>
          <w:szCs w:val="22"/>
        </w:rPr>
        <w:t>(b)</w:t>
      </w:r>
      <w:r w:rsidRPr="00030EA9">
        <w:rPr>
          <w:rFonts w:ascii="Arial" w:hAnsi="Arial" w:cs="Arial"/>
          <w:sz w:val="22"/>
          <w:szCs w:val="22"/>
        </w:rPr>
        <w:tab/>
        <w:t xml:space="preserve">4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for the preparation of material for any individual seminar, workshop etc. as identified in 1.2 (d</w:t>
      </w:r>
      <w:proofErr w:type="gramStart"/>
      <w:r w:rsidRPr="00030EA9">
        <w:rPr>
          <w:rFonts w:ascii="Arial" w:hAnsi="Arial" w:cs="Arial"/>
          <w:sz w:val="22"/>
          <w:szCs w:val="22"/>
        </w:rPr>
        <w:t>)(</w:t>
      </w:r>
      <w:proofErr w:type="gramEnd"/>
      <w:r w:rsidRPr="00030EA9">
        <w:rPr>
          <w:rFonts w:ascii="Arial" w:hAnsi="Arial" w:cs="Arial"/>
          <w:sz w:val="22"/>
          <w:szCs w:val="22"/>
        </w:rPr>
        <w:t>iii);</w:t>
      </w:r>
    </w:p>
    <w:p w:rsidR="00030EA9" w:rsidRPr="00030EA9" w:rsidRDefault="00030EA9" w:rsidP="00030EA9">
      <w:pPr>
        <w:spacing w:after="220"/>
        <w:ind w:left="2127" w:hanging="709"/>
        <w:rPr>
          <w:rFonts w:ascii="Arial" w:hAnsi="Arial" w:cs="Arial"/>
          <w:sz w:val="22"/>
          <w:szCs w:val="22"/>
        </w:rPr>
      </w:pPr>
      <w:r w:rsidRPr="00030EA9">
        <w:rPr>
          <w:rFonts w:ascii="Arial" w:hAnsi="Arial" w:cs="Arial"/>
          <w:sz w:val="22"/>
          <w:szCs w:val="22"/>
        </w:rPr>
        <w:t xml:space="preserve">(c) </w:t>
      </w:r>
      <w:r w:rsidRPr="00030EA9">
        <w:rPr>
          <w:rFonts w:ascii="Arial" w:hAnsi="Arial" w:cs="Arial"/>
          <w:sz w:val="22"/>
          <w:szCs w:val="22"/>
        </w:rPr>
        <w:tab/>
        <w:t xml:space="preserve">5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referred to in paragraph 1.2 (d</w:t>
      </w:r>
      <w:proofErr w:type="gramStart"/>
      <w:r w:rsidRPr="00030EA9">
        <w:rPr>
          <w:rFonts w:ascii="Arial" w:hAnsi="Arial" w:cs="Arial"/>
          <w:sz w:val="22"/>
          <w:szCs w:val="22"/>
        </w:rPr>
        <w:t>)(</w:t>
      </w:r>
      <w:proofErr w:type="gramEnd"/>
      <w:r w:rsidRPr="00030EA9">
        <w:rPr>
          <w:rFonts w:ascii="Arial" w:hAnsi="Arial" w:cs="Arial"/>
          <w:sz w:val="22"/>
          <w:szCs w:val="22"/>
        </w:rPr>
        <w:t>iv); or</w:t>
      </w:r>
    </w:p>
    <w:p w:rsidR="00030EA9" w:rsidRPr="00030EA9" w:rsidRDefault="00030EA9" w:rsidP="00030EA9">
      <w:pPr>
        <w:spacing w:after="220"/>
        <w:ind w:left="2127" w:hanging="709"/>
        <w:rPr>
          <w:rFonts w:ascii="Arial" w:hAnsi="Arial" w:cs="Arial"/>
          <w:sz w:val="22"/>
          <w:szCs w:val="22"/>
        </w:rPr>
      </w:pPr>
      <w:r w:rsidRPr="00030EA9">
        <w:rPr>
          <w:rFonts w:ascii="Arial" w:hAnsi="Arial" w:cs="Arial"/>
          <w:sz w:val="22"/>
          <w:szCs w:val="22"/>
        </w:rPr>
        <w:t>(d)</w:t>
      </w:r>
      <w:r w:rsidRPr="00030EA9">
        <w:rPr>
          <w:rFonts w:ascii="Arial" w:hAnsi="Arial" w:cs="Arial"/>
          <w:sz w:val="22"/>
          <w:szCs w:val="22"/>
        </w:rPr>
        <w:tab/>
        <w:t xml:space="preserve">5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referred to in paragraph 1.2 (d</w:t>
      </w:r>
      <w:proofErr w:type="gramStart"/>
      <w:r w:rsidRPr="00030EA9">
        <w:rPr>
          <w:rFonts w:ascii="Arial" w:hAnsi="Arial" w:cs="Arial"/>
          <w:sz w:val="22"/>
          <w:szCs w:val="22"/>
        </w:rPr>
        <w:t>)(</w:t>
      </w:r>
      <w:proofErr w:type="gramEnd"/>
      <w:r w:rsidRPr="00030EA9">
        <w:rPr>
          <w:rFonts w:ascii="Arial" w:hAnsi="Arial" w:cs="Arial"/>
          <w:sz w:val="22"/>
          <w:szCs w:val="22"/>
        </w:rPr>
        <w:t>v).</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2.4</w:t>
      </w:r>
      <w:r w:rsidRPr="00030EA9">
        <w:rPr>
          <w:rFonts w:ascii="Arial" w:hAnsi="Arial" w:cs="Arial"/>
          <w:sz w:val="22"/>
          <w:szCs w:val="22"/>
        </w:rPr>
        <w:tab/>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completed in January, February or March of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may at the election of the practitioner be assigned in whole or in part either to that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or to the next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2.5</w:t>
      </w:r>
      <w:r w:rsidRPr="00030EA9">
        <w:rPr>
          <w:rFonts w:ascii="Arial" w:hAnsi="Arial" w:cs="Arial"/>
          <w:sz w:val="22"/>
          <w:szCs w:val="22"/>
        </w:rPr>
        <w:tab/>
        <w:t xml:space="preserve">Any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completed in respect of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pursuant to this paragraph cannot be taken into account for any other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w:t>
      </w:r>
    </w:p>
    <w:p w:rsidR="00030EA9" w:rsidRPr="00030EA9" w:rsidRDefault="00030EA9" w:rsidP="00030EA9">
      <w:pPr>
        <w:spacing w:after="220"/>
        <w:ind w:left="567" w:hanging="567"/>
        <w:rPr>
          <w:rFonts w:ascii="Arial" w:hAnsi="Arial" w:cs="Arial"/>
          <w:sz w:val="22"/>
          <w:szCs w:val="22"/>
        </w:rPr>
      </w:pPr>
      <w:r w:rsidRPr="00030EA9">
        <w:rPr>
          <w:rFonts w:ascii="Arial" w:hAnsi="Arial" w:cs="Arial"/>
          <w:b/>
          <w:sz w:val="22"/>
          <w:szCs w:val="22"/>
        </w:rPr>
        <w:t>3</w:t>
      </w:r>
      <w:r w:rsidRPr="00030EA9">
        <w:rPr>
          <w:rFonts w:ascii="Arial" w:hAnsi="Arial" w:cs="Arial"/>
          <w:b/>
          <w:sz w:val="22"/>
          <w:szCs w:val="22"/>
        </w:rPr>
        <w:tab/>
        <w:t xml:space="preserve">The </w:t>
      </w:r>
      <w:r w:rsidRPr="00030EA9">
        <w:rPr>
          <w:rFonts w:ascii="Arial" w:hAnsi="Arial" w:cs="Arial"/>
          <w:b/>
          <w:i/>
          <w:sz w:val="22"/>
          <w:szCs w:val="22"/>
        </w:rPr>
        <w:t>prescribed amount</w:t>
      </w:r>
      <w:r w:rsidRPr="00030EA9">
        <w:rPr>
          <w:rFonts w:ascii="Arial" w:hAnsi="Arial" w:cs="Arial"/>
          <w:b/>
          <w:sz w:val="22"/>
          <w:szCs w:val="22"/>
        </w:rPr>
        <w:t xml:space="preserve"> of </w:t>
      </w:r>
      <w:r w:rsidRPr="00030EA9">
        <w:rPr>
          <w:rFonts w:ascii="Arial" w:hAnsi="Arial" w:cs="Arial"/>
          <w:b/>
          <w:bCs/>
          <w:i/>
          <w:sz w:val="22"/>
          <w:szCs w:val="22"/>
        </w:rPr>
        <w:t>Mandatory Continuing Professional Development</w:t>
      </w:r>
      <w:r w:rsidRPr="00030EA9">
        <w:rPr>
          <w:rFonts w:ascii="Arial" w:hAnsi="Arial" w:cs="Arial"/>
          <w:sz w:val="22"/>
          <w:szCs w:val="22"/>
        </w:rPr>
        <w:t xml:space="preserve"> is:</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3.1</w:t>
      </w:r>
      <w:r w:rsidRPr="00030EA9">
        <w:rPr>
          <w:rFonts w:ascii="Arial" w:hAnsi="Arial" w:cs="Arial"/>
          <w:sz w:val="22"/>
          <w:szCs w:val="22"/>
        </w:rPr>
        <w:tab/>
        <w:t xml:space="preserve">Where an individual legal practitioner holds a practising certificate for a full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the Minimum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3.2</w:t>
      </w:r>
      <w:r w:rsidRPr="00030EA9">
        <w:rPr>
          <w:rFonts w:ascii="Arial" w:hAnsi="Arial" w:cs="Arial"/>
          <w:sz w:val="22"/>
          <w:szCs w:val="22"/>
        </w:rPr>
        <w:tab/>
        <w:t xml:space="preserve">Where an individual legal practitioner holds a practising certificate for less than a full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the Minimum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in respect of that year are reduced proportionally in accordance with the following rules:</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t xml:space="preserve">the number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specified in paragraph 2.1 (10 units) shall be reduced by 1 unit for each whole calendar month of the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for which the practitioner did not hold a practising certificate;</w:t>
      </w:r>
    </w:p>
    <w:p w:rsidR="00030EA9" w:rsidRPr="00030EA9" w:rsidRDefault="00030EA9" w:rsidP="00030EA9">
      <w:pPr>
        <w:widowControl w:val="0"/>
        <w:tabs>
          <w:tab w:val="num" w:pos="1368"/>
          <w:tab w:val="left" w:pos="1985"/>
        </w:tabs>
        <w:spacing w:after="220"/>
        <w:ind w:left="1985" w:hanging="567"/>
        <w:rPr>
          <w:rFonts w:ascii="Arial" w:hAnsi="Arial" w:cs="Arial"/>
          <w:sz w:val="22"/>
          <w:szCs w:val="22"/>
        </w:rPr>
      </w:pPr>
      <w:r w:rsidRPr="00030EA9">
        <w:rPr>
          <w:rFonts w:ascii="Arial" w:hAnsi="Arial" w:cs="Arial"/>
          <w:sz w:val="22"/>
          <w:szCs w:val="22"/>
        </w:rPr>
        <w:t>(b)</w:t>
      </w:r>
      <w:r w:rsidRPr="00030EA9">
        <w:rPr>
          <w:rFonts w:ascii="Arial" w:hAnsi="Arial" w:cs="Arial"/>
          <w:sz w:val="22"/>
          <w:szCs w:val="22"/>
        </w:rPr>
        <w:tab/>
      </w:r>
      <w:proofErr w:type="gramStart"/>
      <w:r w:rsidRPr="00030EA9">
        <w:rPr>
          <w:rFonts w:ascii="Arial" w:hAnsi="Arial" w:cs="Arial"/>
          <w:sz w:val="22"/>
          <w:szCs w:val="22"/>
        </w:rPr>
        <w:t>the</w:t>
      </w:r>
      <w:proofErr w:type="gramEnd"/>
      <w:r w:rsidRPr="00030EA9">
        <w:rPr>
          <w:rFonts w:ascii="Arial" w:hAnsi="Arial" w:cs="Arial"/>
          <w:sz w:val="22"/>
          <w:szCs w:val="22"/>
        </w:rPr>
        <w:t xml:space="preserve"> number of required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specified in paragraph 2.2 (3 units) shall be reduced by 1 unit for each 3 units reduced by (a) hereof;</w:t>
      </w:r>
    </w:p>
    <w:p w:rsidR="00030EA9" w:rsidRPr="00030EA9" w:rsidRDefault="00030EA9" w:rsidP="00030EA9">
      <w:pPr>
        <w:widowControl w:val="0"/>
        <w:tabs>
          <w:tab w:val="num" w:pos="1368"/>
          <w:tab w:val="left" w:pos="1985"/>
        </w:tabs>
        <w:spacing w:after="220"/>
        <w:ind w:left="1985" w:hanging="567"/>
        <w:rPr>
          <w:rFonts w:ascii="Arial" w:hAnsi="Arial" w:cs="Arial"/>
          <w:sz w:val="22"/>
          <w:szCs w:val="22"/>
        </w:rPr>
      </w:pPr>
      <w:r w:rsidRPr="00030EA9">
        <w:rPr>
          <w:rFonts w:ascii="Arial" w:hAnsi="Arial" w:cs="Arial"/>
          <w:sz w:val="22"/>
          <w:szCs w:val="22"/>
        </w:rPr>
        <w:lastRenderedPageBreak/>
        <w:t>(c)</w:t>
      </w:r>
      <w:r w:rsidRPr="00030EA9">
        <w:rPr>
          <w:rFonts w:ascii="Arial" w:hAnsi="Arial" w:cs="Arial"/>
          <w:sz w:val="22"/>
          <w:szCs w:val="22"/>
        </w:rPr>
        <w:tab/>
      </w:r>
      <w:proofErr w:type="gramStart"/>
      <w:r w:rsidRPr="00030EA9">
        <w:rPr>
          <w:rFonts w:ascii="Arial" w:hAnsi="Arial" w:cs="Arial"/>
          <w:sz w:val="22"/>
          <w:szCs w:val="22"/>
        </w:rPr>
        <w:t>the</w:t>
      </w:r>
      <w:proofErr w:type="gramEnd"/>
      <w:r w:rsidRPr="00030EA9">
        <w:rPr>
          <w:rFonts w:ascii="Arial" w:hAnsi="Arial" w:cs="Arial"/>
          <w:sz w:val="22"/>
          <w:szCs w:val="22"/>
        </w:rPr>
        <w:t xml:space="preserve"> number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permitted at paragraph 2.3 (a) (5 units) and (b) (4 units) shall be reduced by 50% (rounded up to the nearest whole number) of the number derived under (a) hereof;</w:t>
      </w:r>
    </w:p>
    <w:p w:rsidR="00030EA9" w:rsidRPr="00030EA9" w:rsidRDefault="00030EA9" w:rsidP="00030EA9">
      <w:pPr>
        <w:widowControl w:val="0"/>
        <w:tabs>
          <w:tab w:val="num" w:pos="1368"/>
          <w:tab w:val="left" w:pos="1985"/>
        </w:tabs>
        <w:spacing w:after="220"/>
        <w:ind w:left="1985" w:hanging="567"/>
        <w:rPr>
          <w:rFonts w:ascii="Arial" w:hAnsi="Arial" w:cs="Arial"/>
          <w:sz w:val="22"/>
          <w:szCs w:val="22"/>
        </w:rPr>
      </w:pPr>
      <w:r w:rsidRPr="00030EA9">
        <w:rPr>
          <w:rFonts w:ascii="Arial" w:hAnsi="Arial" w:cs="Arial"/>
          <w:sz w:val="22"/>
          <w:szCs w:val="22"/>
        </w:rPr>
        <w:t>(d)</w:t>
      </w:r>
      <w:r w:rsidRPr="00030EA9">
        <w:rPr>
          <w:rFonts w:ascii="Arial" w:hAnsi="Arial" w:cs="Arial"/>
          <w:sz w:val="22"/>
          <w:szCs w:val="22"/>
        </w:rPr>
        <w:tab/>
      </w:r>
      <w:proofErr w:type="gramStart"/>
      <w:r w:rsidRPr="00030EA9">
        <w:rPr>
          <w:rFonts w:ascii="Arial" w:hAnsi="Arial" w:cs="Arial"/>
          <w:sz w:val="22"/>
          <w:szCs w:val="22"/>
        </w:rPr>
        <w:t>the</w:t>
      </w:r>
      <w:proofErr w:type="gramEnd"/>
      <w:r w:rsidRPr="00030EA9">
        <w:rPr>
          <w:rFonts w:ascii="Arial" w:hAnsi="Arial" w:cs="Arial"/>
          <w:sz w:val="22"/>
          <w:szCs w:val="22"/>
        </w:rPr>
        <w:t xml:space="preserve"> number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permitted at paragraph 2.3(c) (5 units) shall be reduced by 1 unit for each 3 units reduced by (a) hereof.</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3.3</w:t>
      </w:r>
      <w:r w:rsidRPr="00030EA9">
        <w:rPr>
          <w:rFonts w:ascii="Arial" w:hAnsi="Arial" w:cs="Arial"/>
          <w:sz w:val="22"/>
          <w:szCs w:val="22"/>
        </w:rPr>
        <w:tab/>
        <w:t xml:space="preserve">Where during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Defined Circumstances have occurred which prevented a practitioner from completing the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prescribed in sub-paragraphs 3.1 or 3.2, as applicable, the reduced number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intimated under paragraph 5.</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3.4</w:t>
      </w:r>
      <w:r w:rsidRPr="00030EA9">
        <w:rPr>
          <w:rFonts w:ascii="Arial" w:hAnsi="Arial" w:cs="Arial"/>
          <w:sz w:val="22"/>
          <w:szCs w:val="22"/>
        </w:rPr>
        <w:tab/>
        <w:t xml:space="preserve">Where rectification has occurred under paragraph 7.1, the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which the Law Society has determined to accept.</w:t>
      </w:r>
    </w:p>
    <w:p w:rsidR="00030EA9" w:rsidRPr="00030EA9" w:rsidRDefault="00030EA9" w:rsidP="00030EA9">
      <w:pPr>
        <w:pStyle w:val="Style1"/>
        <w:adjustRightInd/>
        <w:spacing w:after="220"/>
        <w:jc w:val="both"/>
        <w:rPr>
          <w:rFonts w:ascii="Arial" w:hAnsi="Arial" w:cs="Arial"/>
          <w:b/>
          <w:sz w:val="22"/>
          <w:szCs w:val="22"/>
        </w:rPr>
      </w:pPr>
      <w:r w:rsidRPr="00030EA9">
        <w:rPr>
          <w:rFonts w:ascii="Arial" w:hAnsi="Arial" w:cs="Arial"/>
          <w:b/>
          <w:sz w:val="22"/>
          <w:szCs w:val="22"/>
        </w:rPr>
        <w:t>4</w:t>
      </w:r>
      <w:r w:rsidRPr="00030EA9">
        <w:rPr>
          <w:rFonts w:ascii="Arial" w:hAnsi="Arial" w:cs="Arial"/>
          <w:b/>
          <w:sz w:val="22"/>
          <w:szCs w:val="22"/>
        </w:rPr>
        <w:tab/>
        <w:t xml:space="preserve">Records of </w:t>
      </w:r>
      <w:proofErr w:type="spellStart"/>
      <w:r w:rsidRPr="00030EA9">
        <w:rPr>
          <w:rFonts w:ascii="Arial" w:hAnsi="Arial" w:cs="Arial"/>
          <w:b/>
          <w:sz w:val="22"/>
          <w:szCs w:val="22"/>
        </w:rPr>
        <w:t>CPD</w:t>
      </w:r>
      <w:proofErr w:type="spellEnd"/>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4.1</w:t>
      </w:r>
      <w:r w:rsidRPr="00030EA9">
        <w:rPr>
          <w:rFonts w:ascii="Arial" w:hAnsi="Arial" w:cs="Arial"/>
          <w:sz w:val="22"/>
          <w:szCs w:val="22"/>
        </w:rPr>
        <w:tab/>
        <w:t xml:space="preserve">An individual legal practitioner must, in respect of each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maintain and retain for 3 years after the end of that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t xml:space="preserve">a written record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activities undertaken and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completed and of any activities undertaken pursuant to a condition imposed by the Board pursuant to sub-rule 3A.4(a);</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(b)</w:t>
      </w:r>
      <w:r w:rsidRPr="00030EA9">
        <w:rPr>
          <w:rFonts w:ascii="Arial" w:hAnsi="Arial" w:cs="Arial"/>
          <w:sz w:val="22"/>
          <w:szCs w:val="22"/>
        </w:rPr>
        <w:tab/>
        <w:t xml:space="preserve">material indicating the nature of each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activity undertaken and of any activity undertaken pursuant to a condition imposed by the Board pursuant to sub-rule 3A.4(a);  </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(c)</w:t>
      </w:r>
      <w:r w:rsidRPr="00030EA9">
        <w:rPr>
          <w:rFonts w:ascii="Arial" w:hAnsi="Arial" w:cs="Arial"/>
          <w:sz w:val="22"/>
          <w:szCs w:val="22"/>
        </w:rPr>
        <w:tab/>
      </w:r>
      <w:proofErr w:type="gramStart"/>
      <w:r w:rsidRPr="00030EA9">
        <w:rPr>
          <w:rFonts w:ascii="Arial" w:hAnsi="Arial" w:cs="Arial"/>
          <w:sz w:val="22"/>
          <w:szCs w:val="22"/>
        </w:rPr>
        <w:t>a</w:t>
      </w:r>
      <w:proofErr w:type="gramEnd"/>
      <w:r w:rsidRPr="00030EA9">
        <w:rPr>
          <w:rFonts w:ascii="Arial" w:hAnsi="Arial" w:cs="Arial"/>
          <w:sz w:val="22"/>
          <w:szCs w:val="22"/>
        </w:rPr>
        <w:t xml:space="preserve"> record of the fact that the practitioner undertook each such activity.</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4.2</w:t>
      </w:r>
      <w:r w:rsidRPr="00030EA9">
        <w:rPr>
          <w:rFonts w:ascii="Arial" w:hAnsi="Arial" w:cs="Arial"/>
          <w:sz w:val="22"/>
          <w:szCs w:val="22"/>
        </w:rPr>
        <w:tab/>
        <w:t xml:space="preserve">An individual legal practitioner must provide to the Law Society within 14 days of receipt of a written request for information about and/or evidence of the practitioner's compliance with his or her obligations under this Appendix in respect of any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within the previous 3 years as specified in the request.</w:t>
      </w:r>
    </w:p>
    <w:p w:rsidR="00030EA9" w:rsidRPr="00030EA9" w:rsidRDefault="00030EA9" w:rsidP="00030EA9">
      <w:pPr>
        <w:tabs>
          <w:tab w:val="left" w:pos="567"/>
        </w:tabs>
        <w:spacing w:after="220"/>
        <w:ind w:left="567" w:hanging="567"/>
        <w:rPr>
          <w:rFonts w:ascii="Arial" w:hAnsi="Arial" w:cs="Arial"/>
          <w:b/>
          <w:bCs/>
          <w:i/>
          <w:sz w:val="22"/>
          <w:szCs w:val="22"/>
        </w:rPr>
      </w:pPr>
      <w:r w:rsidRPr="00030EA9">
        <w:rPr>
          <w:rFonts w:ascii="Arial" w:hAnsi="Arial" w:cs="Arial"/>
          <w:b/>
          <w:sz w:val="22"/>
          <w:szCs w:val="22"/>
        </w:rPr>
        <w:t>5</w:t>
      </w:r>
      <w:r w:rsidRPr="00030EA9">
        <w:rPr>
          <w:rFonts w:ascii="Arial" w:hAnsi="Arial" w:cs="Arial"/>
          <w:b/>
          <w:sz w:val="22"/>
          <w:szCs w:val="22"/>
        </w:rPr>
        <w:tab/>
        <w:t>Inability to Comply</w:t>
      </w:r>
    </w:p>
    <w:p w:rsidR="00030EA9" w:rsidRPr="00030EA9" w:rsidRDefault="00030EA9" w:rsidP="00030EA9">
      <w:pPr>
        <w:tabs>
          <w:tab w:val="left" w:pos="567"/>
        </w:tabs>
        <w:spacing w:after="220"/>
        <w:ind w:left="567"/>
        <w:rPr>
          <w:rFonts w:ascii="Arial" w:hAnsi="Arial" w:cs="Arial"/>
          <w:sz w:val="22"/>
          <w:szCs w:val="22"/>
        </w:rPr>
      </w:pPr>
      <w:r w:rsidRPr="00030EA9">
        <w:rPr>
          <w:rFonts w:ascii="Arial" w:hAnsi="Arial" w:cs="Arial"/>
          <w:sz w:val="22"/>
          <w:szCs w:val="22"/>
        </w:rPr>
        <w:t xml:space="preserve">In this paragraph 5, references to completing the prescribed amount of </w:t>
      </w:r>
      <w:r w:rsidRPr="00030EA9">
        <w:rPr>
          <w:rFonts w:ascii="Arial" w:hAnsi="Arial" w:cs="Arial"/>
          <w:bCs/>
          <w:sz w:val="22"/>
          <w:szCs w:val="22"/>
        </w:rPr>
        <w:t xml:space="preserve">Mandatory Continuing Professional Development are references to </w:t>
      </w:r>
      <w:r w:rsidRPr="00030EA9">
        <w:rPr>
          <w:rFonts w:ascii="Arial" w:hAnsi="Arial" w:cs="Arial"/>
          <w:sz w:val="22"/>
          <w:szCs w:val="22"/>
        </w:rPr>
        <w:t xml:space="preserve">the prescribed amount of </w:t>
      </w:r>
      <w:r w:rsidRPr="00030EA9">
        <w:rPr>
          <w:rFonts w:ascii="Arial" w:hAnsi="Arial" w:cs="Arial"/>
          <w:bCs/>
          <w:sz w:val="22"/>
          <w:szCs w:val="22"/>
        </w:rPr>
        <w:t>Mandatory Continuing Professional Development under sub-paragraphs 3.1 or 3.2, as applicable.</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5.1</w:t>
      </w:r>
      <w:r w:rsidRPr="00030EA9">
        <w:rPr>
          <w:rFonts w:ascii="Arial" w:hAnsi="Arial" w:cs="Arial"/>
          <w:sz w:val="22"/>
          <w:szCs w:val="22"/>
        </w:rPr>
        <w:tab/>
        <w:t xml:space="preserve">In this paragraph, </w:t>
      </w:r>
      <w:r w:rsidRPr="00030EA9">
        <w:rPr>
          <w:rFonts w:ascii="Arial" w:hAnsi="Arial" w:cs="Arial"/>
          <w:b/>
          <w:i/>
          <w:sz w:val="22"/>
          <w:szCs w:val="22"/>
        </w:rPr>
        <w:t>Defined Circumstances</w:t>
      </w:r>
      <w:r w:rsidRPr="00030EA9">
        <w:rPr>
          <w:rFonts w:ascii="Arial" w:hAnsi="Arial" w:cs="Arial"/>
          <w:sz w:val="22"/>
          <w:szCs w:val="22"/>
        </w:rPr>
        <w:t xml:space="preserve"> means:</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bCs/>
          <w:sz w:val="22"/>
          <w:szCs w:val="22"/>
        </w:rPr>
        <w:t>(a)</w:t>
      </w:r>
      <w:r w:rsidRPr="00030EA9">
        <w:rPr>
          <w:rFonts w:ascii="Arial" w:hAnsi="Arial" w:cs="Arial"/>
          <w:bCs/>
          <w:sz w:val="22"/>
          <w:szCs w:val="22"/>
        </w:rPr>
        <w:tab/>
      </w:r>
      <w:proofErr w:type="gramStart"/>
      <w:r w:rsidRPr="00030EA9">
        <w:rPr>
          <w:rFonts w:ascii="Arial" w:hAnsi="Arial" w:cs="Arial"/>
          <w:bCs/>
          <w:sz w:val="22"/>
          <w:szCs w:val="22"/>
        </w:rPr>
        <w:t>illness</w:t>
      </w:r>
      <w:proofErr w:type="gramEnd"/>
      <w:r w:rsidRPr="00030EA9">
        <w:rPr>
          <w:rFonts w:ascii="Arial" w:hAnsi="Arial" w:cs="Arial"/>
          <w:bCs/>
          <w:sz w:val="22"/>
          <w:szCs w:val="22"/>
        </w:rPr>
        <w:t xml:space="preserve"> or disability;</w:t>
      </w:r>
    </w:p>
    <w:p w:rsidR="00030EA9" w:rsidRPr="00030EA9" w:rsidRDefault="00030EA9" w:rsidP="00030EA9">
      <w:pPr>
        <w:widowControl w:val="0"/>
        <w:tabs>
          <w:tab w:val="left" w:pos="1985"/>
        </w:tabs>
        <w:spacing w:after="220"/>
        <w:ind w:left="1985" w:hanging="567"/>
        <w:rPr>
          <w:rFonts w:ascii="Arial" w:hAnsi="Arial" w:cs="Arial"/>
          <w:bCs/>
          <w:sz w:val="22"/>
          <w:szCs w:val="22"/>
        </w:rPr>
      </w:pPr>
      <w:r w:rsidRPr="00030EA9">
        <w:rPr>
          <w:rFonts w:ascii="Arial" w:hAnsi="Arial" w:cs="Arial"/>
          <w:bCs/>
          <w:sz w:val="22"/>
          <w:szCs w:val="22"/>
        </w:rPr>
        <w:t>(b)</w:t>
      </w:r>
      <w:r w:rsidRPr="00030EA9">
        <w:rPr>
          <w:rFonts w:ascii="Arial" w:hAnsi="Arial" w:cs="Arial"/>
          <w:bCs/>
          <w:sz w:val="22"/>
          <w:szCs w:val="22"/>
        </w:rPr>
        <w:tab/>
      </w:r>
      <w:proofErr w:type="gramStart"/>
      <w:r w:rsidRPr="00030EA9">
        <w:rPr>
          <w:rFonts w:ascii="Arial" w:hAnsi="Arial" w:cs="Arial"/>
          <w:bCs/>
          <w:sz w:val="22"/>
          <w:szCs w:val="22"/>
        </w:rPr>
        <w:t>the</w:t>
      </w:r>
      <w:proofErr w:type="gramEnd"/>
      <w:r w:rsidRPr="00030EA9">
        <w:rPr>
          <w:rFonts w:ascii="Arial" w:hAnsi="Arial" w:cs="Arial"/>
          <w:bCs/>
          <w:sz w:val="22"/>
          <w:szCs w:val="22"/>
        </w:rPr>
        <w:t xml:space="preserve"> location of the practitioner's legal practice in Australia;  </w:t>
      </w:r>
    </w:p>
    <w:p w:rsidR="00030EA9" w:rsidRPr="00030EA9" w:rsidRDefault="00030EA9" w:rsidP="00030EA9">
      <w:pPr>
        <w:widowControl w:val="0"/>
        <w:tabs>
          <w:tab w:val="left" w:pos="1985"/>
        </w:tabs>
        <w:spacing w:after="220"/>
        <w:ind w:left="1985" w:hanging="567"/>
        <w:rPr>
          <w:rFonts w:ascii="Arial" w:hAnsi="Arial" w:cs="Arial"/>
          <w:bCs/>
          <w:sz w:val="22"/>
          <w:szCs w:val="22"/>
        </w:rPr>
      </w:pPr>
      <w:r w:rsidRPr="00030EA9">
        <w:rPr>
          <w:rFonts w:ascii="Arial" w:hAnsi="Arial" w:cs="Arial"/>
          <w:bCs/>
          <w:sz w:val="22"/>
          <w:szCs w:val="22"/>
        </w:rPr>
        <w:t xml:space="preserve">(c) </w:t>
      </w:r>
      <w:r w:rsidRPr="00030EA9">
        <w:rPr>
          <w:rFonts w:ascii="Arial" w:hAnsi="Arial" w:cs="Arial"/>
          <w:bCs/>
          <w:sz w:val="22"/>
          <w:szCs w:val="22"/>
        </w:rPr>
        <w:tab/>
      </w:r>
      <w:proofErr w:type="gramStart"/>
      <w:r w:rsidRPr="00030EA9">
        <w:rPr>
          <w:rFonts w:ascii="Arial" w:hAnsi="Arial" w:cs="Arial"/>
          <w:bCs/>
          <w:sz w:val="22"/>
          <w:szCs w:val="22"/>
        </w:rPr>
        <w:t>the</w:t>
      </w:r>
      <w:proofErr w:type="gramEnd"/>
      <w:r w:rsidRPr="00030EA9">
        <w:rPr>
          <w:rFonts w:ascii="Arial" w:hAnsi="Arial" w:cs="Arial"/>
          <w:bCs/>
          <w:sz w:val="22"/>
          <w:szCs w:val="22"/>
        </w:rPr>
        <w:t xml:space="preserve"> temporary absence of the practitioner from ongoing legal practice (for example, by reason of a period of leave such as maternity leave); or</w:t>
      </w:r>
    </w:p>
    <w:p w:rsidR="00030EA9" w:rsidRPr="00030EA9" w:rsidRDefault="00030EA9" w:rsidP="00030EA9">
      <w:pPr>
        <w:widowControl w:val="0"/>
        <w:tabs>
          <w:tab w:val="left" w:pos="1985"/>
        </w:tabs>
        <w:spacing w:after="220"/>
        <w:ind w:left="1985" w:hanging="567"/>
        <w:rPr>
          <w:rFonts w:ascii="Arial" w:hAnsi="Arial" w:cs="Arial"/>
          <w:bCs/>
          <w:sz w:val="22"/>
          <w:szCs w:val="22"/>
        </w:rPr>
      </w:pPr>
      <w:r w:rsidRPr="00030EA9">
        <w:rPr>
          <w:rFonts w:ascii="Arial" w:hAnsi="Arial" w:cs="Arial"/>
          <w:bCs/>
          <w:sz w:val="22"/>
          <w:szCs w:val="22"/>
        </w:rPr>
        <w:t>(d)</w:t>
      </w:r>
      <w:r w:rsidRPr="00030EA9">
        <w:rPr>
          <w:rFonts w:ascii="Arial" w:hAnsi="Arial" w:cs="Arial"/>
          <w:bCs/>
          <w:sz w:val="22"/>
          <w:szCs w:val="22"/>
        </w:rPr>
        <w:tab/>
      </w:r>
      <w:proofErr w:type="gramStart"/>
      <w:r w:rsidRPr="00030EA9">
        <w:rPr>
          <w:rFonts w:ascii="Arial" w:hAnsi="Arial" w:cs="Arial"/>
          <w:bCs/>
          <w:sz w:val="22"/>
          <w:szCs w:val="22"/>
        </w:rPr>
        <w:t>financial</w:t>
      </w:r>
      <w:proofErr w:type="gramEnd"/>
      <w:r w:rsidRPr="00030EA9">
        <w:rPr>
          <w:rFonts w:ascii="Arial" w:hAnsi="Arial" w:cs="Arial"/>
          <w:bCs/>
          <w:sz w:val="22"/>
          <w:szCs w:val="22"/>
        </w:rPr>
        <w:t xml:space="preserve"> hardship; or </w:t>
      </w:r>
    </w:p>
    <w:p w:rsidR="00030EA9" w:rsidRPr="00030EA9" w:rsidRDefault="00030EA9" w:rsidP="00030EA9">
      <w:pPr>
        <w:widowControl w:val="0"/>
        <w:tabs>
          <w:tab w:val="left" w:pos="1985"/>
        </w:tabs>
        <w:spacing w:after="220"/>
        <w:ind w:left="1985" w:hanging="567"/>
        <w:rPr>
          <w:rFonts w:ascii="Arial" w:hAnsi="Arial" w:cs="Arial"/>
          <w:bCs/>
          <w:sz w:val="22"/>
          <w:szCs w:val="22"/>
        </w:rPr>
      </w:pPr>
      <w:r w:rsidRPr="00030EA9">
        <w:rPr>
          <w:rFonts w:ascii="Arial" w:hAnsi="Arial" w:cs="Arial"/>
          <w:bCs/>
          <w:sz w:val="22"/>
          <w:szCs w:val="22"/>
        </w:rPr>
        <w:t>(e)</w:t>
      </w:r>
      <w:r w:rsidRPr="00030EA9">
        <w:rPr>
          <w:rFonts w:ascii="Arial" w:hAnsi="Arial" w:cs="Arial"/>
          <w:bCs/>
          <w:sz w:val="22"/>
          <w:szCs w:val="22"/>
        </w:rPr>
        <w:tab/>
      </w:r>
      <w:proofErr w:type="gramStart"/>
      <w:r w:rsidRPr="00030EA9">
        <w:rPr>
          <w:rFonts w:ascii="Arial" w:hAnsi="Arial" w:cs="Arial"/>
          <w:bCs/>
          <w:sz w:val="22"/>
          <w:szCs w:val="22"/>
        </w:rPr>
        <w:t>any</w:t>
      </w:r>
      <w:proofErr w:type="gramEnd"/>
      <w:r w:rsidRPr="00030EA9">
        <w:rPr>
          <w:rFonts w:ascii="Arial" w:hAnsi="Arial" w:cs="Arial"/>
          <w:bCs/>
          <w:sz w:val="22"/>
          <w:szCs w:val="22"/>
        </w:rPr>
        <w:t xml:space="preserve"> other special circumstance</w:t>
      </w:r>
    </w:p>
    <w:p w:rsidR="00030EA9" w:rsidRPr="00030EA9" w:rsidRDefault="00030EA9" w:rsidP="00030EA9">
      <w:pPr>
        <w:widowControl w:val="0"/>
        <w:spacing w:after="220"/>
        <w:ind w:left="1418"/>
        <w:rPr>
          <w:rFonts w:ascii="Arial" w:hAnsi="Arial" w:cs="Arial"/>
          <w:sz w:val="22"/>
          <w:szCs w:val="22"/>
        </w:rPr>
      </w:pPr>
      <w:proofErr w:type="gramStart"/>
      <w:r w:rsidRPr="00030EA9">
        <w:rPr>
          <w:rFonts w:ascii="Arial" w:hAnsi="Arial" w:cs="Arial"/>
          <w:bCs/>
          <w:sz w:val="22"/>
          <w:szCs w:val="22"/>
        </w:rPr>
        <w:t>which</w:t>
      </w:r>
      <w:proofErr w:type="gramEnd"/>
      <w:r w:rsidRPr="00030EA9">
        <w:rPr>
          <w:rFonts w:ascii="Arial" w:hAnsi="Arial" w:cs="Arial"/>
          <w:bCs/>
          <w:sz w:val="22"/>
          <w:szCs w:val="22"/>
        </w:rPr>
        <w:t xml:space="preserve"> prevents, or impairs, the practitioner’s completion of the </w:t>
      </w:r>
      <w:r w:rsidRPr="00030EA9">
        <w:rPr>
          <w:rFonts w:ascii="Arial" w:hAnsi="Arial" w:cs="Arial"/>
          <w:i/>
          <w:sz w:val="22"/>
          <w:szCs w:val="22"/>
        </w:rPr>
        <w:t>prescribed amount</w:t>
      </w:r>
      <w:r w:rsidRPr="00030EA9">
        <w:rPr>
          <w:rFonts w:ascii="Arial" w:hAnsi="Arial" w:cs="Arial"/>
          <w:sz w:val="22"/>
          <w:szCs w:val="22"/>
        </w:rPr>
        <w:t xml:space="preserve"> of </w:t>
      </w:r>
      <w:r w:rsidRPr="00030EA9">
        <w:rPr>
          <w:rFonts w:ascii="Arial" w:hAnsi="Arial" w:cs="Arial"/>
          <w:bCs/>
          <w:i/>
          <w:sz w:val="22"/>
          <w:szCs w:val="22"/>
        </w:rPr>
        <w:t>Mandatory Continuing Professional Development.</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lastRenderedPageBreak/>
        <w:t>5.1A</w:t>
      </w:r>
      <w:r w:rsidRPr="00030EA9">
        <w:rPr>
          <w:rFonts w:ascii="Arial" w:hAnsi="Arial" w:cs="Arial"/>
          <w:sz w:val="22"/>
          <w:szCs w:val="22"/>
        </w:rPr>
        <w:tab/>
        <w:t xml:space="preserve">It is not a Defined Circumstance for a practitioner to be temporarily absent from legal practice by reason of being engaged in employment unrelated to legal practice. </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5.2</w:t>
      </w:r>
      <w:r w:rsidRPr="00030EA9">
        <w:rPr>
          <w:rFonts w:ascii="Arial" w:hAnsi="Arial" w:cs="Arial"/>
          <w:sz w:val="22"/>
          <w:szCs w:val="22"/>
        </w:rPr>
        <w:tab/>
        <w:t xml:space="preserve">Where during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Defined Circumstances exist or occur which are likely to prevent or impair a practitioner from completing the prescribed amount of </w:t>
      </w:r>
      <w:r w:rsidRPr="00030EA9">
        <w:rPr>
          <w:rFonts w:ascii="Arial" w:hAnsi="Arial" w:cs="Arial"/>
          <w:bCs/>
          <w:sz w:val="22"/>
          <w:szCs w:val="22"/>
        </w:rPr>
        <w:t>Mandatory Continuing Professional Development</w:t>
      </w:r>
      <w:r w:rsidRPr="00030EA9">
        <w:rPr>
          <w:rFonts w:ascii="Arial" w:hAnsi="Arial" w:cs="Arial"/>
          <w:sz w:val="22"/>
          <w:szCs w:val="22"/>
        </w:rPr>
        <w:t xml:space="preserve">, the practitioner must lodge with the Law Society a statutory declaration as soon as practicable after it becomes apparent that it is likely that the practitioner will not complete the prescribed amount of </w:t>
      </w:r>
      <w:r w:rsidRPr="00030EA9">
        <w:rPr>
          <w:rFonts w:ascii="Arial" w:hAnsi="Arial" w:cs="Arial"/>
          <w:bCs/>
          <w:sz w:val="22"/>
          <w:szCs w:val="22"/>
        </w:rPr>
        <w:t>Mandatory Continuing Professional Development</w:t>
      </w:r>
      <w:r w:rsidRPr="00030EA9">
        <w:rPr>
          <w:rFonts w:ascii="Arial" w:hAnsi="Arial" w:cs="Arial"/>
          <w:sz w:val="22"/>
          <w:szCs w:val="22"/>
        </w:rPr>
        <w:t>: and:</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r>
      <w:proofErr w:type="gramStart"/>
      <w:r w:rsidRPr="00030EA9">
        <w:rPr>
          <w:rFonts w:ascii="Arial" w:hAnsi="Arial" w:cs="Arial"/>
          <w:sz w:val="22"/>
          <w:szCs w:val="22"/>
        </w:rPr>
        <w:t>setting</w:t>
      </w:r>
      <w:proofErr w:type="gramEnd"/>
      <w:r w:rsidRPr="00030EA9">
        <w:rPr>
          <w:rFonts w:ascii="Arial" w:hAnsi="Arial" w:cs="Arial"/>
          <w:sz w:val="22"/>
          <w:szCs w:val="22"/>
        </w:rPr>
        <w:t xml:space="preserve"> out full details of the Defined Circumstances and their past and/or likely future effect upon the practitioner’s ability to complete the prescribed amount of </w:t>
      </w:r>
      <w:r w:rsidRPr="00030EA9">
        <w:rPr>
          <w:rFonts w:ascii="Arial" w:hAnsi="Arial" w:cs="Arial"/>
          <w:bCs/>
          <w:sz w:val="22"/>
          <w:szCs w:val="22"/>
        </w:rPr>
        <w:t>Mandatory Continuing Professional Development</w:t>
      </w:r>
      <w:r w:rsidRPr="00030EA9">
        <w:rPr>
          <w:rFonts w:ascii="Arial" w:hAnsi="Arial" w:cs="Arial"/>
          <w:sz w:val="22"/>
          <w:szCs w:val="22"/>
        </w:rPr>
        <w:t xml:space="preserve">;  </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(b)</w:t>
      </w:r>
      <w:r w:rsidRPr="00030EA9">
        <w:rPr>
          <w:rFonts w:ascii="Arial" w:hAnsi="Arial" w:cs="Arial"/>
          <w:sz w:val="22"/>
          <w:szCs w:val="22"/>
        </w:rPr>
        <w:tab/>
      </w:r>
      <w:proofErr w:type="gramStart"/>
      <w:r w:rsidRPr="00030EA9">
        <w:rPr>
          <w:rFonts w:ascii="Arial" w:hAnsi="Arial" w:cs="Arial"/>
          <w:bCs/>
          <w:sz w:val="22"/>
          <w:szCs w:val="22"/>
        </w:rPr>
        <w:t>setting</w:t>
      </w:r>
      <w:proofErr w:type="gramEnd"/>
      <w:r w:rsidRPr="00030EA9">
        <w:rPr>
          <w:rFonts w:ascii="Arial" w:hAnsi="Arial" w:cs="Arial"/>
          <w:bCs/>
          <w:sz w:val="22"/>
          <w:szCs w:val="22"/>
        </w:rPr>
        <w:t xml:space="preserve"> out the number of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units (including Required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activities) the practitioner has completed and plans to complete during the balance of the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year; </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bCs/>
          <w:sz w:val="22"/>
          <w:szCs w:val="22"/>
        </w:rPr>
        <w:t>(c)</w:t>
      </w:r>
      <w:r w:rsidRPr="00030EA9">
        <w:rPr>
          <w:rFonts w:ascii="Arial" w:hAnsi="Arial" w:cs="Arial"/>
          <w:bCs/>
          <w:sz w:val="22"/>
          <w:szCs w:val="22"/>
        </w:rPr>
        <w:tab/>
      </w:r>
      <w:proofErr w:type="gramStart"/>
      <w:r w:rsidRPr="00030EA9">
        <w:rPr>
          <w:rFonts w:ascii="Arial" w:hAnsi="Arial" w:cs="Arial"/>
          <w:bCs/>
          <w:sz w:val="22"/>
          <w:szCs w:val="22"/>
        </w:rPr>
        <w:t>setting</w:t>
      </w:r>
      <w:proofErr w:type="gramEnd"/>
      <w:r w:rsidRPr="00030EA9">
        <w:rPr>
          <w:rFonts w:ascii="Arial" w:hAnsi="Arial" w:cs="Arial"/>
          <w:bCs/>
          <w:sz w:val="22"/>
          <w:szCs w:val="22"/>
        </w:rPr>
        <w:t xml:space="preserve"> out the evidence and exhibiting any documentary evidence which</w:t>
      </w:r>
      <w:r w:rsidRPr="00030EA9">
        <w:rPr>
          <w:rFonts w:ascii="Arial" w:hAnsi="Arial" w:cs="Arial"/>
          <w:sz w:val="22"/>
          <w:szCs w:val="22"/>
        </w:rPr>
        <w:t xml:space="preserve"> demonstrates the matters in (a) and (b); </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(d)</w:t>
      </w:r>
      <w:r w:rsidRPr="00030EA9">
        <w:rPr>
          <w:rFonts w:ascii="Arial" w:hAnsi="Arial" w:cs="Arial"/>
          <w:sz w:val="22"/>
          <w:szCs w:val="22"/>
        </w:rPr>
        <w:tab/>
      </w:r>
      <w:proofErr w:type="gramStart"/>
      <w:r w:rsidRPr="00030EA9">
        <w:rPr>
          <w:rFonts w:ascii="Arial" w:hAnsi="Arial" w:cs="Arial"/>
          <w:sz w:val="22"/>
          <w:szCs w:val="22"/>
        </w:rPr>
        <w:t>seeking</w:t>
      </w:r>
      <w:proofErr w:type="gramEnd"/>
      <w:r w:rsidRPr="00030EA9">
        <w:rPr>
          <w:rFonts w:ascii="Arial" w:hAnsi="Arial" w:cs="Arial"/>
          <w:sz w:val="22"/>
          <w:szCs w:val="22"/>
        </w:rPr>
        <w:t xml:space="preserve"> an intimation from the Law Society of the number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to comprise his or her prescribed amount of </w:t>
      </w:r>
      <w:r w:rsidRPr="00030EA9">
        <w:rPr>
          <w:rFonts w:ascii="Arial" w:hAnsi="Arial" w:cs="Arial"/>
          <w:bCs/>
          <w:sz w:val="22"/>
          <w:szCs w:val="22"/>
        </w:rPr>
        <w:t xml:space="preserve">Mandatory Continuing Professional Development, the relevant date for their completion and the modification of any Required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activity or other limits or requirements of the </w:t>
      </w:r>
      <w:r w:rsidRPr="00030EA9">
        <w:rPr>
          <w:rFonts w:ascii="Arial" w:hAnsi="Arial" w:cs="Arial"/>
          <w:sz w:val="22"/>
          <w:szCs w:val="22"/>
        </w:rPr>
        <w:t xml:space="preserve">prescribed amount of </w:t>
      </w:r>
      <w:r w:rsidRPr="00030EA9">
        <w:rPr>
          <w:rFonts w:ascii="Arial" w:hAnsi="Arial" w:cs="Arial"/>
          <w:bCs/>
          <w:sz w:val="22"/>
          <w:szCs w:val="22"/>
        </w:rPr>
        <w:t>Mandatory Continuing Professional Development</w:t>
      </w:r>
      <w:r w:rsidRPr="00030EA9">
        <w:rPr>
          <w:rFonts w:ascii="Arial" w:hAnsi="Arial" w:cs="Arial"/>
          <w:sz w:val="22"/>
          <w:szCs w:val="22"/>
        </w:rPr>
        <w:t xml:space="preserve">.   </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5.3</w:t>
      </w:r>
      <w:r w:rsidRPr="00030EA9">
        <w:rPr>
          <w:rFonts w:ascii="Arial" w:hAnsi="Arial" w:cs="Arial"/>
          <w:sz w:val="22"/>
          <w:szCs w:val="22"/>
        </w:rPr>
        <w:tab/>
        <w:t xml:space="preserve">A practitioner who does not complete the prescribed amount of </w:t>
      </w:r>
      <w:r w:rsidRPr="00030EA9">
        <w:rPr>
          <w:rFonts w:ascii="Arial" w:hAnsi="Arial" w:cs="Arial"/>
          <w:bCs/>
          <w:sz w:val="22"/>
          <w:szCs w:val="22"/>
        </w:rPr>
        <w:t>Mandatory Continuing Professional Development</w:t>
      </w:r>
      <w:r w:rsidRPr="00030EA9">
        <w:rPr>
          <w:rFonts w:ascii="Arial" w:hAnsi="Arial" w:cs="Arial"/>
          <w:sz w:val="22"/>
          <w:szCs w:val="22"/>
        </w:rPr>
        <w:t xml:space="preserve"> by 31 March due to Defined Circumstances must by 14 April lodge with the Law Society a statutory declaration setting out:</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r>
      <w:proofErr w:type="gramStart"/>
      <w:r w:rsidRPr="00030EA9">
        <w:rPr>
          <w:rFonts w:ascii="Arial" w:hAnsi="Arial" w:cs="Arial"/>
          <w:bCs/>
          <w:sz w:val="22"/>
          <w:szCs w:val="22"/>
        </w:rPr>
        <w:t>the</w:t>
      </w:r>
      <w:proofErr w:type="gramEnd"/>
      <w:r w:rsidRPr="00030EA9">
        <w:rPr>
          <w:rFonts w:ascii="Arial" w:hAnsi="Arial" w:cs="Arial"/>
          <w:bCs/>
          <w:sz w:val="22"/>
          <w:szCs w:val="22"/>
        </w:rPr>
        <w:t xml:space="preserve"> number of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units (including required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activities) the practitioner completed </w:t>
      </w:r>
      <w:r w:rsidRPr="00030EA9">
        <w:rPr>
          <w:rFonts w:ascii="Arial" w:hAnsi="Arial" w:cs="Arial"/>
          <w:sz w:val="22"/>
          <w:szCs w:val="22"/>
        </w:rPr>
        <w:t xml:space="preserve">in respect of that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bCs/>
          <w:sz w:val="22"/>
          <w:szCs w:val="22"/>
        </w:rPr>
        <w:t>(b)</w:t>
      </w:r>
      <w:r w:rsidRPr="00030EA9">
        <w:rPr>
          <w:rFonts w:ascii="Arial" w:hAnsi="Arial" w:cs="Arial"/>
          <w:bCs/>
          <w:sz w:val="22"/>
          <w:szCs w:val="22"/>
        </w:rPr>
        <w:tab/>
      </w:r>
      <w:proofErr w:type="gramStart"/>
      <w:r w:rsidRPr="00030EA9">
        <w:rPr>
          <w:rFonts w:ascii="Arial" w:hAnsi="Arial" w:cs="Arial"/>
          <w:bCs/>
          <w:sz w:val="22"/>
          <w:szCs w:val="22"/>
        </w:rPr>
        <w:t>the</w:t>
      </w:r>
      <w:proofErr w:type="gramEnd"/>
      <w:r w:rsidRPr="00030EA9">
        <w:rPr>
          <w:rFonts w:ascii="Arial" w:hAnsi="Arial" w:cs="Arial"/>
          <w:bCs/>
          <w:sz w:val="22"/>
          <w:szCs w:val="22"/>
        </w:rPr>
        <w:t xml:space="preserve"> number of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units (including Required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activities) which the practitioner was </w:t>
      </w:r>
      <w:r w:rsidRPr="00030EA9">
        <w:rPr>
          <w:rFonts w:ascii="Arial" w:hAnsi="Arial" w:cs="Arial"/>
          <w:sz w:val="22"/>
          <w:szCs w:val="22"/>
        </w:rPr>
        <w:t xml:space="preserve">prevented by Defined Circumstances from completing in respect of the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w:t>
      </w:r>
    </w:p>
    <w:p w:rsidR="00030EA9" w:rsidRPr="00030EA9" w:rsidRDefault="00030EA9" w:rsidP="00030EA9">
      <w:pPr>
        <w:widowControl w:val="0"/>
        <w:tabs>
          <w:tab w:val="left" w:pos="1985"/>
        </w:tabs>
        <w:spacing w:after="220"/>
        <w:ind w:left="1985" w:hanging="567"/>
        <w:rPr>
          <w:rFonts w:ascii="Arial" w:hAnsi="Arial" w:cs="Arial"/>
          <w:sz w:val="22"/>
          <w:szCs w:val="22"/>
        </w:rPr>
      </w:pPr>
      <w:r w:rsidRPr="00030EA9">
        <w:rPr>
          <w:rFonts w:ascii="Arial" w:hAnsi="Arial" w:cs="Arial"/>
          <w:sz w:val="22"/>
          <w:szCs w:val="22"/>
        </w:rPr>
        <w:t>(c)</w:t>
      </w:r>
      <w:r w:rsidRPr="00030EA9">
        <w:rPr>
          <w:rFonts w:ascii="Arial" w:hAnsi="Arial" w:cs="Arial"/>
          <w:sz w:val="22"/>
          <w:szCs w:val="22"/>
        </w:rPr>
        <w:tab/>
      </w:r>
      <w:proofErr w:type="gramStart"/>
      <w:r w:rsidRPr="00030EA9">
        <w:rPr>
          <w:rFonts w:ascii="Arial" w:hAnsi="Arial" w:cs="Arial"/>
          <w:sz w:val="22"/>
          <w:szCs w:val="22"/>
        </w:rPr>
        <w:t>whether</w:t>
      </w:r>
      <w:proofErr w:type="gramEnd"/>
      <w:r w:rsidRPr="00030EA9">
        <w:rPr>
          <w:rFonts w:ascii="Arial" w:hAnsi="Arial" w:cs="Arial"/>
          <w:sz w:val="22"/>
          <w:szCs w:val="22"/>
        </w:rPr>
        <w:t xml:space="preserve"> or not the practitioner has lodged a statutory declaration as required by paragraph 5.2, and if not, why not.</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5.4</w:t>
      </w:r>
      <w:r w:rsidRPr="00030EA9">
        <w:rPr>
          <w:rFonts w:ascii="Arial" w:hAnsi="Arial" w:cs="Arial"/>
          <w:sz w:val="22"/>
          <w:szCs w:val="22"/>
        </w:rPr>
        <w:tab/>
        <w:t xml:space="preserve">Where during a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Defined Circumstances have occurred which prevented a practitioner from completing the prescribed amount of </w:t>
      </w:r>
      <w:r w:rsidRPr="00030EA9">
        <w:rPr>
          <w:rFonts w:ascii="Arial" w:hAnsi="Arial" w:cs="Arial"/>
          <w:bCs/>
          <w:sz w:val="22"/>
          <w:szCs w:val="22"/>
        </w:rPr>
        <w:t>Mandatory Continuing Professional Development</w:t>
      </w:r>
      <w:r w:rsidRPr="00030EA9">
        <w:rPr>
          <w:rFonts w:ascii="Arial" w:hAnsi="Arial" w:cs="Arial"/>
          <w:sz w:val="22"/>
          <w:szCs w:val="22"/>
        </w:rPr>
        <w:t xml:space="preserve">, provided the practitioner has complied with sub-paragraphs 5.2 and 5.3, the prescribed amount of </w:t>
      </w:r>
      <w:r w:rsidRPr="00030EA9">
        <w:rPr>
          <w:rFonts w:ascii="Arial" w:hAnsi="Arial" w:cs="Arial"/>
          <w:bCs/>
          <w:sz w:val="22"/>
          <w:szCs w:val="22"/>
        </w:rPr>
        <w:t>Mandatory Continuing Professional Development</w:t>
      </w:r>
      <w:r w:rsidRPr="00030EA9">
        <w:rPr>
          <w:rFonts w:ascii="Arial" w:hAnsi="Arial" w:cs="Arial"/>
          <w:sz w:val="22"/>
          <w:szCs w:val="22"/>
        </w:rPr>
        <w:t xml:space="preserve"> which the practitioner is required to accrue is reduced under sub-paragraph 3.3 to the extent that the Defined Circumstances have so prevented compliance.</w:t>
      </w:r>
    </w:p>
    <w:p w:rsidR="00030EA9" w:rsidRPr="00030EA9" w:rsidRDefault="00030EA9" w:rsidP="00030EA9">
      <w:pPr>
        <w:spacing w:after="220"/>
        <w:ind w:left="567" w:hanging="567"/>
        <w:rPr>
          <w:rFonts w:ascii="Arial" w:hAnsi="Arial" w:cs="Arial"/>
          <w:b/>
          <w:sz w:val="22"/>
          <w:szCs w:val="22"/>
        </w:rPr>
      </w:pPr>
      <w:r w:rsidRPr="00030EA9">
        <w:rPr>
          <w:rFonts w:ascii="Arial" w:hAnsi="Arial" w:cs="Arial"/>
          <w:b/>
          <w:sz w:val="22"/>
          <w:szCs w:val="22"/>
        </w:rPr>
        <w:t>6</w:t>
      </w:r>
      <w:r w:rsidRPr="00030EA9">
        <w:rPr>
          <w:rFonts w:ascii="Arial" w:hAnsi="Arial" w:cs="Arial"/>
          <w:b/>
          <w:sz w:val="22"/>
          <w:szCs w:val="22"/>
        </w:rPr>
        <w:tab/>
        <w:t>Certification of Compliance</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6.1</w:t>
      </w:r>
      <w:r w:rsidRPr="00030EA9">
        <w:rPr>
          <w:rFonts w:ascii="Arial" w:hAnsi="Arial" w:cs="Arial"/>
          <w:sz w:val="22"/>
          <w:szCs w:val="22"/>
        </w:rPr>
        <w:tab/>
        <w:t xml:space="preserve">An individual legal practitioner must by 14 April each year lodge with the Law Society a certificate by the practitioner that the practitioner has complied with </w:t>
      </w:r>
      <w:r w:rsidRPr="00030EA9">
        <w:rPr>
          <w:rFonts w:ascii="Arial" w:hAnsi="Arial" w:cs="Arial"/>
          <w:sz w:val="22"/>
          <w:szCs w:val="22"/>
        </w:rPr>
        <w:lastRenderedPageBreak/>
        <w:t xml:space="preserve">the obligations contained in paragraphs 3 and 4 of Appendix C in respect of the preceding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w:t>
      </w:r>
    </w:p>
    <w:p w:rsidR="00030EA9" w:rsidRPr="00030EA9" w:rsidRDefault="00030EA9" w:rsidP="00030EA9">
      <w:pPr>
        <w:spacing w:after="220"/>
        <w:rPr>
          <w:rFonts w:ascii="Arial" w:hAnsi="Arial" w:cs="Arial"/>
          <w:b/>
          <w:sz w:val="22"/>
          <w:szCs w:val="22"/>
        </w:rPr>
      </w:pPr>
      <w:r w:rsidRPr="00030EA9">
        <w:rPr>
          <w:rFonts w:ascii="Arial" w:hAnsi="Arial" w:cs="Arial"/>
          <w:b/>
          <w:sz w:val="22"/>
          <w:szCs w:val="22"/>
        </w:rPr>
        <w:t>7</w:t>
      </w:r>
      <w:r w:rsidRPr="00030EA9">
        <w:rPr>
          <w:rFonts w:ascii="Arial" w:hAnsi="Arial" w:cs="Arial"/>
          <w:b/>
          <w:sz w:val="22"/>
          <w:szCs w:val="22"/>
        </w:rPr>
        <w:tab/>
        <w:t>Rectification of Contravention</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7.1</w:t>
      </w:r>
      <w:r w:rsidRPr="00030EA9">
        <w:rPr>
          <w:rFonts w:ascii="Arial" w:hAnsi="Arial" w:cs="Arial"/>
          <w:sz w:val="22"/>
          <w:szCs w:val="22"/>
        </w:rPr>
        <w:tab/>
        <w:t>Where a practitioner has not completed the prescribed amount of Mandatory Continuing Professional Development</w:t>
      </w:r>
      <w:r w:rsidRPr="00030EA9" w:rsidDel="006952BB">
        <w:rPr>
          <w:rFonts w:ascii="Arial" w:hAnsi="Arial" w:cs="Arial"/>
          <w:sz w:val="22"/>
          <w:szCs w:val="22"/>
        </w:rPr>
        <w:t xml:space="preserve"> </w:t>
      </w:r>
      <w:r w:rsidRPr="00030EA9">
        <w:rPr>
          <w:rFonts w:ascii="Arial" w:hAnsi="Arial" w:cs="Arial"/>
          <w:sz w:val="22"/>
          <w:szCs w:val="22"/>
        </w:rPr>
        <w:t>in accordance with sub-paragraphs 3.1, 3.2 or 3.3, he or she must:</w:t>
      </w:r>
    </w:p>
    <w:p w:rsidR="00030EA9" w:rsidRPr="00030EA9" w:rsidRDefault="00030EA9" w:rsidP="00030EA9">
      <w:pPr>
        <w:widowControl w:val="0"/>
        <w:spacing w:after="220"/>
        <w:ind w:left="1985" w:hanging="567"/>
        <w:rPr>
          <w:rFonts w:ascii="Arial" w:hAnsi="Arial" w:cs="Arial"/>
          <w:sz w:val="22"/>
          <w:szCs w:val="22"/>
        </w:rPr>
      </w:pPr>
      <w:r w:rsidRPr="00030EA9">
        <w:rPr>
          <w:rFonts w:ascii="Arial" w:hAnsi="Arial" w:cs="Arial"/>
          <w:sz w:val="22"/>
          <w:szCs w:val="22"/>
        </w:rPr>
        <w:t>(a)</w:t>
      </w:r>
      <w:r w:rsidRPr="00030EA9">
        <w:rPr>
          <w:rFonts w:ascii="Arial" w:hAnsi="Arial" w:cs="Arial"/>
          <w:sz w:val="22"/>
          <w:szCs w:val="22"/>
        </w:rPr>
        <w:tab/>
      </w:r>
      <w:proofErr w:type="gramStart"/>
      <w:r w:rsidRPr="00030EA9">
        <w:rPr>
          <w:rFonts w:ascii="Arial" w:hAnsi="Arial" w:cs="Arial"/>
          <w:sz w:val="22"/>
          <w:szCs w:val="22"/>
        </w:rPr>
        <w:t>by</w:t>
      </w:r>
      <w:proofErr w:type="gramEnd"/>
      <w:r w:rsidRPr="00030EA9">
        <w:rPr>
          <w:rFonts w:ascii="Arial" w:hAnsi="Arial" w:cs="Arial"/>
          <w:sz w:val="22"/>
          <w:szCs w:val="22"/>
        </w:rPr>
        <w:t xml:space="preserve"> 14 April lodge with the Law Society a statutory declaration setting out:</w:t>
      </w:r>
    </w:p>
    <w:p w:rsidR="00030EA9" w:rsidRPr="00030EA9" w:rsidRDefault="00030EA9" w:rsidP="00030EA9">
      <w:pPr>
        <w:tabs>
          <w:tab w:val="num" w:pos="720"/>
          <w:tab w:val="num" w:pos="1368"/>
        </w:tabs>
        <w:spacing w:after="220"/>
        <w:ind w:left="2552" w:hanging="567"/>
        <w:rPr>
          <w:rFonts w:ascii="Arial" w:hAnsi="Arial" w:cs="Arial"/>
          <w:sz w:val="22"/>
          <w:szCs w:val="22"/>
        </w:rPr>
      </w:pPr>
      <w:r w:rsidRPr="00030EA9">
        <w:rPr>
          <w:rFonts w:ascii="Arial" w:hAnsi="Arial" w:cs="Arial"/>
          <w:sz w:val="22"/>
          <w:szCs w:val="22"/>
        </w:rPr>
        <w:t>(</w:t>
      </w:r>
      <w:proofErr w:type="spellStart"/>
      <w:r w:rsidRPr="00030EA9">
        <w:rPr>
          <w:rFonts w:ascii="Arial" w:hAnsi="Arial" w:cs="Arial"/>
          <w:sz w:val="22"/>
          <w:szCs w:val="22"/>
        </w:rPr>
        <w:t>i</w:t>
      </w:r>
      <w:proofErr w:type="spellEnd"/>
      <w:r w:rsidRPr="00030EA9">
        <w:rPr>
          <w:rFonts w:ascii="Arial" w:hAnsi="Arial" w:cs="Arial"/>
          <w:sz w:val="22"/>
          <w:szCs w:val="22"/>
        </w:rPr>
        <w:t>)</w:t>
      </w:r>
      <w:r w:rsidRPr="00030EA9">
        <w:rPr>
          <w:rFonts w:ascii="Arial" w:hAnsi="Arial" w:cs="Arial"/>
          <w:sz w:val="22"/>
          <w:szCs w:val="22"/>
        </w:rPr>
        <w:tab/>
      </w:r>
      <w:proofErr w:type="gramStart"/>
      <w:r w:rsidRPr="00030EA9">
        <w:rPr>
          <w:rFonts w:ascii="Arial" w:hAnsi="Arial" w:cs="Arial"/>
          <w:bCs/>
          <w:sz w:val="22"/>
          <w:szCs w:val="22"/>
        </w:rPr>
        <w:t>the</w:t>
      </w:r>
      <w:proofErr w:type="gramEnd"/>
      <w:r w:rsidRPr="00030EA9">
        <w:rPr>
          <w:rFonts w:ascii="Arial" w:hAnsi="Arial" w:cs="Arial"/>
          <w:bCs/>
          <w:sz w:val="22"/>
          <w:szCs w:val="22"/>
        </w:rPr>
        <w:t xml:space="preserve"> number of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units (including Required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activities) the practitioner has completed </w:t>
      </w:r>
      <w:r w:rsidRPr="00030EA9">
        <w:rPr>
          <w:rFonts w:ascii="Arial" w:hAnsi="Arial" w:cs="Arial"/>
          <w:sz w:val="22"/>
          <w:szCs w:val="22"/>
        </w:rPr>
        <w:t xml:space="preserve">in respect of that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w:t>
      </w:r>
    </w:p>
    <w:p w:rsidR="00030EA9" w:rsidRPr="00030EA9" w:rsidRDefault="00030EA9" w:rsidP="00030EA9">
      <w:pPr>
        <w:tabs>
          <w:tab w:val="num" w:pos="720"/>
          <w:tab w:val="num" w:pos="1368"/>
        </w:tabs>
        <w:spacing w:after="220"/>
        <w:ind w:left="2552" w:hanging="567"/>
        <w:rPr>
          <w:rFonts w:ascii="Arial" w:hAnsi="Arial" w:cs="Arial"/>
          <w:sz w:val="22"/>
          <w:szCs w:val="22"/>
        </w:rPr>
      </w:pPr>
      <w:r w:rsidRPr="00030EA9">
        <w:rPr>
          <w:rFonts w:ascii="Arial" w:hAnsi="Arial" w:cs="Arial"/>
          <w:sz w:val="22"/>
          <w:szCs w:val="22"/>
        </w:rPr>
        <w:t>(ii)</w:t>
      </w:r>
      <w:r w:rsidRPr="00030EA9">
        <w:rPr>
          <w:rFonts w:ascii="Arial" w:hAnsi="Arial" w:cs="Arial"/>
          <w:sz w:val="22"/>
          <w:szCs w:val="22"/>
        </w:rPr>
        <w:tab/>
      </w:r>
      <w:proofErr w:type="gramStart"/>
      <w:r w:rsidRPr="00030EA9">
        <w:rPr>
          <w:rFonts w:ascii="Arial" w:hAnsi="Arial" w:cs="Arial"/>
          <w:bCs/>
          <w:sz w:val="22"/>
          <w:szCs w:val="22"/>
        </w:rPr>
        <w:t>the</w:t>
      </w:r>
      <w:proofErr w:type="gramEnd"/>
      <w:r w:rsidRPr="00030EA9">
        <w:rPr>
          <w:rFonts w:ascii="Arial" w:hAnsi="Arial" w:cs="Arial"/>
          <w:bCs/>
          <w:sz w:val="22"/>
          <w:szCs w:val="22"/>
        </w:rPr>
        <w:t xml:space="preserve"> number of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units (including Required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activities) which the practitioner has not completed </w:t>
      </w:r>
      <w:r w:rsidRPr="00030EA9">
        <w:rPr>
          <w:rFonts w:ascii="Arial" w:hAnsi="Arial" w:cs="Arial"/>
          <w:sz w:val="22"/>
          <w:szCs w:val="22"/>
        </w:rPr>
        <w:t xml:space="preserve">in respect of that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w:t>
      </w:r>
    </w:p>
    <w:p w:rsidR="00030EA9" w:rsidRPr="00030EA9" w:rsidRDefault="00030EA9" w:rsidP="00030EA9">
      <w:pPr>
        <w:tabs>
          <w:tab w:val="num" w:pos="720"/>
          <w:tab w:val="num" w:pos="1368"/>
        </w:tabs>
        <w:spacing w:after="220"/>
        <w:ind w:left="2552" w:hanging="567"/>
        <w:rPr>
          <w:rFonts w:ascii="Arial" w:hAnsi="Arial" w:cs="Arial"/>
          <w:sz w:val="22"/>
          <w:szCs w:val="22"/>
        </w:rPr>
      </w:pPr>
      <w:r w:rsidRPr="00030EA9">
        <w:rPr>
          <w:rFonts w:ascii="Arial" w:hAnsi="Arial" w:cs="Arial"/>
          <w:sz w:val="22"/>
          <w:szCs w:val="22"/>
        </w:rPr>
        <w:t>(iii)</w:t>
      </w:r>
      <w:r w:rsidRPr="00030EA9">
        <w:rPr>
          <w:rFonts w:ascii="Arial" w:hAnsi="Arial" w:cs="Arial"/>
          <w:sz w:val="22"/>
          <w:szCs w:val="22"/>
        </w:rPr>
        <w:tab/>
      </w:r>
      <w:proofErr w:type="gramStart"/>
      <w:r w:rsidRPr="00030EA9">
        <w:rPr>
          <w:rFonts w:ascii="Arial" w:hAnsi="Arial" w:cs="Arial"/>
          <w:sz w:val="22"/>
          <w:szCs w:val="22"/>
        </w:rPr>
        <w:t>details</w:t>
      </w:r>
      <w:proofErr w:type="gramEnd"/>
      <w:r w:rsidRPr="00030EA9">
        <w:rPr>
          <w:rFonts w:ascii="Arial" w:hAnsi="Arial" w:cs="Arial"/>
          <w:sz w:val="22"/>
          <w:szCs w:val="22"/>
        </w:rPr>
        <w:t xml:space="preserve">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activities which the practitioner proposes to undertake prior to 31 May of that year to rectify the non-compliance;</w:t>
      </w:r>
    </w:p>
    <w:p w:rsidR="00030EA9" w:rsidRPr="00030EA9" w:rsidRDefault="00030EA9" w:rsidP="00030EA9">
      <w:pPr>
        <w:tabs>
          <w:tab w:val="num" w:pos="720"/>
          <w:tab w:val="num" w:pos="1368"/>
        </w:tabs>
        <w:spacing w:after="220"/>
        <w:ind w:left="2552" w:hanging="567"/>
        <w:rPr>
          <w:rFonts w:ascii="Arial" w:hAnsi="Arial" w:cs="Arial"/>
          <w:sz w:val="22"/>
          <w:szCs w:val="22"/>
        </w:rPr>
      </w:pPr>
      <w:r w:rsidRPr="00030EA9">
        <w:rPr>
          <w:rFonts w:ascii="Arial" w:hAnsi="Arial" w:cs="Arial"/>
          <w:sz w:val="22"/>
          <w:szCs w:val="22"/>
        </w:rPr>
        <w:t>(iv)</w:t>
      </w:r>
      <w:r w:rsidRPr="00030EA9">
        <w:rPr>
          <w:rFonts w:ascii="Arial" w:hAnsi="Arial" w:cs="Arial"/>
          <w:sz w:val="22"/>
          <w:szCs w:val="22"/>
        </w:rPr>
        <w:tab/>
      </w:r>
      <w:proofErr w:type="gramStart"/>
      <w:r w:rsidRPr="00030EA9">
        <w:rPr>
          <w:rFonts w:ascii="Arial" w:hAnsi="Arial" w:cs="Arial"/>
          <w:sz w:val="22"/>
          <w:szCs w:val="22"/>
        </w:rPr>
        <w:t>if</w:t>
      </w:r>
      <w:proofErr w:type="gramEnd"/>
      <w:r w:rsidRPr="00030EA9">
        <w:rPr>
          <w:rFonts w:ascii="Arial" w:hAnsi="Arial" w:cs="Arial"/>
          <w:sz w:val="22"/>
          <w:szCs w:val="22"/>
        </w:rPr>
        <w:t xml:space="preserve"> Defined Circumstances have existed and an intimation has not previously been sought under paragraph 5.2, details of the matters set out in paragraph 5.2.</w:t>
      </w:r>
    </w:p>
    <w:p w:rsidR="00030EA9" w:rsidRPr="00030EA9" w:rsidRDefault="00030EA9" w:rsidP="00030EA9">
      <w:pPr>
        <w:widowControl w:val="0"/>
        <w:spacing w:after="220"/>
        <w:ind w:left="1985" w:hanging="567"/>
        <w:rPr>
          <w:rFonts w:ascii="Arial" w:hAnsi="Arial" w:cs="Arial"/>
          <w:sz w:val="22"/>
          <w:szCs w:val="22"/>
        </w:rPr>
      </w:pPr>
      <w:r w:rsidRPr="00030EA9">
        <w:rPr>
          <w:rFonts w:ascii="Arial" w:hAnsi="Arial" w:cs="Arial"/>
          <w:sz w:val="22"/>
          <w:szCs w:val="22"/>
        </w:rPr>
        <w:t>(b)</w:t>
      </w:r>
      <w:r w:rsidRPr="00030EA9">
        <w:rPr>
          <w:rFonts w:ascii="Arial" w:hAnsi="Arial" w:cs="Arial"/>
          <w:sz w:val="22"/>
          <w:szCs w:val="22"/>
        </w:rPr>
        <w:tab/>
      </w:r>
      <w:proofErr w:type="gramStart"/>
      <w:r w:rsidRPr="00030EA9">
        <w:rPr>
          <w:rFonts w:ascii="Arial" w:hAnsi="Arial" w:cs="Arial"/>
          <w:sz w:val="22"/>
          <w:szCs w:val="22"/>
        </w:rPr>
        <w:t>by</w:t>
      </w:r>
      <w:proofErr w:type="gramEnd"/>
      <w:r w:rsidRPr="00030EA9">
        <w:rPr>
          <w:rFonts w:ascii="Arial" w:hAnsi="Arial" w:cs="Arial"/>
          <w:sz w:val="22"/>
          <w:szCs w:val="22"/>
        </w:rPr>
        <w:t xml:space="preserve"> 31 May undertake sufficient </w:t>
      </w:r>
      <w:proofErr w:type="spellStart"/>
      <w:r w:rsidRPr="00030EA9">
        <w:rPr>
          <w:rFonts w:ascii="Arial" w:hAnsi="Arial" w:cs="Arial"/>
          <w:sz w:val="22"/>
          <w:szCs w:val="22"/>
        </w:rPr>
        <w:t>CPD</w:t>
      </w:r>
      <w:proofErr w:type="spellEnd"/>
      <w:r w:rsidRPr="00030EA9">
        <w:rPr>
          <w:rFonts w:ascii="Arial" w:hAnsi="Arial" w:cs="Arial"/>
          <w:sz w:val="22"/>
          <w:szCs w:val="22"/>
        </w:rPr>
        <w:t xml:space="preserve"> and other activities as are necessary to rectify the non-compliance; and</w:t>
      </w:r>
    </w:p>
    <w:p w:rsidR="00030EA9" w:rsidRPr="00030EA9" w:rsidRDefault="00030EA9" w:rsidP="00030EA9">
      <w:pPr>
        <w:widowControl w:val="0"/>
        <w:spacing w:after="220"/>
        <w:ind w:left="1985" w:hanging="567"/>
        <w:rPr>
          <w:rFonts w:ascii="Arial" w:hAnsi="Arial" w:cs="Arial"/>
          <w:sz w:val="22"/>
          <w:szCs w:val="22"/>
        </w:rPr>
      </w:pPr>
      <w:r w:rsidRPr="00030EA9">
        <w:rPr>
          <w:rFonts w:ascii="Arial" w:hAnsi="Arial" w:cs="Arial"/>
          <w:sz w:val="22"/>
          <w:szCs w:val="22"/>
        </w:rPr>
        <w:t>(c)</w:t>
      </w:r>
      <w:r w:rsidRPr="00030EA9">
        <w:rPr>
          <w:rFonts w:ascii="Arial" w:hAnsi="Arial" w:cs="Arial"/>
          <w:sz w:val="22"/>
          <w:szCs w:val="22"/>
        </w:rPr>
        <w:tab/>
      </w:r>
      <w:proofErr w:type="gramStart"/>
      <w:r w:rsidRPr="00030EA9">
        <w:rPr>
          <w:rFonts w:ascii="Arial" w:hAnsi="Arial" w:cs="Arial"/>
          <w:sz w:val="22"/>
          <w:szCs w:val="22"/>
        </w:rPr>
        <w:t>by</w:t>
      </w:r>
      <w:proofErr w:type="gramEnd"/>
      <w:r w:rsidRPr="00030EA9">
        <w:rPr>
          <w:rFonts w:ascii="Arial" w:hAnsi="Arial" w:cs="Arial"/>
          <w:sz w:val="22"/>
          <w:szCs w:val="22"/>
        </w:rPr>
        <w:t xml:space="preserve"> 7 June lodge with the Law Society a certificate by the practitioner setting out the number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w:t>
      </w:r>
      <w:r w:rsidRPr="00030EA9">
        <w:rPr>
          <w:rFonts w:ascii="Arial" w:hAnsi="Arial" w:cs="Arial"/>
          <w:bCs/>
          <w:sz w:val="22"/>
          <w:szCs w:val="22"/>
        </w:rPr>
        <w:t xml:space="preserve">(including of Required </w:t>
      </w:r>
      <w:proofErr w:type="spellStart"/>
      <w:r w:rsidRPr="00030EA9">
        <w:rPr>
          <w:rFonts w:ascii="Arial" w:hAnsi="Arial" w:cs="Arial"/>
          <w:bCs/>
          <w:sz w:val="22"/>
          <w:szCs w:val="22"/>
        </w:rPr>
        <w:t>CPD</w:t>
      </w:r>
      <w:proofErr w:type="spellEnd"/>
      <w:r w:rsidRPr="00030EA9">
        <w:rPr>
          <w:rFonts w:ascii="Arial" w:hAnsi="Arial" w:cs="Arial"/>
          <w:bCs/>
          <w:sz w:val="22"/>
          <w:szCs w:val="22"/>
        </w:rPr>
        <w:t xml:space="preserve"> activities) </w:t>
      </w:r>
      <w:r w:rsidRPr="00030EA9">
        <w:rPr>
          <w:rFonts w:ascii="Arial" w:hAnsi="Arial" w:cs="Arial"/>
          <w:sz w:val="22"/>
          <w:szCs w:val="22"/>
        </w:rPr>
        <w:t xml:space="preserve">completed in respect of the prior </w:t>
      </w:r>
      <w:proofErr w:type="spellStart"/>
      <w:r w:rsidRPr="00030EA9">
        <w:rPr>
          <w:rFonts w:ascii="Arial" w:hAnsi="Arial" w:cs="Arial"/>
          <w:sz w:val="22"/>
          <w:szCs w:val="22"/>
        </w:rPr>
        <w:t>CPD</w:t>
      </w:r>
      <w:proofErr w:type="spellEnd"/>
      <w:r w:rsidRPr="00030EA9">
        <w:rPr>
          <w:rFonts w:ascii="Arial" w:hAnsi="Arial" w:cs="Arial"/>
          <w:sz w:val="22"/>
          <w:szCs w:val="22"/>
        </w:rPr>
        <w:t xml:space="preserve"> year up to the date of the certificate.</w:t>
      </w:r>
    </w:p>
    <w:p w:rsidR="00030EA9" w:rsidRPr="00030EA9" w:rsidRDefault="00030EA9" w:rsidP="00030EA9">
      <w:pPr>
        <w:widowControl w:val="0"/>
        <w:spacing w:after="220"/>
        <w:ind w:left="1418"/>
        <w:rPr>
          <w:rFonts w:ascii="Arial" w:hAnsi="Arial" w:cs="Arial"/>
          <w:sz w:val="22"/>
          <w:szCs w:val="22"/>
        </w:rPr>
      </w:pPr>
      <w:r w:rsidRPr="00030EA9">
        <w:rPr>
          <w:rFonts w:ascii="Arial" w:hAnsi="Arial" w:cs="Arial"/>
          <w:sz w:val="22"/>
          <w:szCs w:val="22"/>
        </w:rPr>
        <w:t xml:space="preserve">The Law Society may determine to accept the number of </w:t>
      </w:r>
      <w:proofErr w:type="spellStart"/>
      <w:r w:rsidRPr="00030EA9">
        <w:rPr>
          <w:rFonts w:ascii="Arial" w:hAnsi="Arial" w:cs="Arial"/>
          <w:sz w:val="22"/>
          <w:szCs w:val="22"/>
        </w:rPr>
        <w:t>CPD</w:t>
      </w:r>
      <w:proofErr w:type="spellEnd"/>
      <w:r w:rsidRPr="00030EA9">
        <w:rPr>
          <w:rFonts w:ascii="Arial" w:hAnsi="Arial" w:cs="Arial"/>
          <w:sz w:val="22"/>
          <w:szCs w:val="22"/>
        </w:rPr>
        <w:t xml:space="preserve"> units </w:t>
      </w:r>
      <w:r w:rsidRPr="00030EA9">
        <w:rPr>
          <w:rFonts w:ascii="Arial" w:hAnsi="Arial" w:cs="Arial"/>
          <w:bCs/>
          <w:sz w:val="22"/>
          <w:szCs w:val="22"/>
        </w:rPr>
        <w:t xml:space="preserve">so </w:t>
      </w:r>
      <w:r w:rsidRPr="00030EA9">
        <w:rPr>
          <w:rFonts w:ascii="Arial" w:hAnsi="Arial" w:cs="Arial"/>
          <w:sz w:val="22"/>
          <w:szCs w:val="22"/>
        </w:rPr>
        <w:t xml:space="preserve">completed as completion of the prescribed amount of Mandatory Continuing Professional Development for the issue of a practising certificate subject to a condition or conditions under Rule </w:t>
      </w:r>
      <w:proofErr w:type="gramStart"/>
      <w:r w:rsidRPr="00030EA9">
        <w:rPr>
          <w:rFonts w:ascii="Arial" w:hAnsi="Arial" w:cs="Arial"/>
          <w:sz w:val="22"/>
          <w:szCs w:val="22"/>
        </w:rPr>
        <w:t>3A.4(</w:t>
      </w:r>
      <w:proofErr w:type="gramEnd"/>
      <w:r w:rsidRPr="00030EA9">
        <w:rPr>
          <w:rFonts w:ascii="Arial" w:hAnsi="Arial" w:cs="Arial"/>
          <w:sz w:val="22"/>
          <w:szCs w:val="22"/>
        </w:rPr>
        <w:t>a).</w:t>
      </w:r>
    </w:p>
    <w:p w:rsidR="00030EA9" w:rsidRPr="00030EA9" w:rsidRDefault="00030EA9" w:rsidP="00030EA9">
      <w:pPr>
        <w:spacing w:after="220"/>
        <w:ind w:left="1418" w:hanging="851"/>
        <w:rPr>
          <w:rFonts w:ascii="Arial" w:hAnsi="Arial" w:cs="Arial"/>
          <w:sz w:val="22"/>
          <w:szCs w:val="22"/>
        </w:rPr>
      </w:pPr>
      <w:r w:rsidRPr="00030EA9">
        <w:rPr>
          <w:rFonts w:ascii="Arial" w:hAnsi="Arial" w:cs="Arial"/>
          <w:sz w:val="22"/>
          <w:szCs w:val="22"/>
        </w:rPr>
        <w:t>7.2</w:t>
      </w:r>
      <w:r w:rsidRPr="00030EA9">
        <w:rPr>
          <w:rFonts w:ascii="Arial" w:hAnsi="Arial" w:cs="Arial"/>
          <w:sz w:val="22"/>
          <w:szCs w:val="22"/>
        </w:rPr>
        <w:tab/>
        <w:t>If a practitioner has completed the prescribed amount</w:t>
      </w:r>
      <w:r w:rsidRPr="00030EA9">
        <w:rPr>
          <w:rFonts w:ascii="Arial" w:hAnsi="Arial" w:cs="Arial"/>
          <w:bCs/>
          <w:sz w:val="22"/>
          <w:szCs w:val="22"/>
        </w:rPr>
        <w:t xml:space="preserve"> of Mandatory Continuing Professional Development, notwithstanding any failure by the practitioner to adhere to </w:t>
      </w:r>
      <w:r w:rsidRPr="00030EA9">
        <w:rPr>
          <w:rFonts w:ascii="Arial" w:hAnsi="Arial" w:cs="Arial"/>
          <w:sz w:val="22"/>
          <w:szCs w:val="22"/>
        </w:rPr>
        <w:t>the time limits in paragraphs 5, 6 and 7, the Law Society may be satisfied that the practitioner has completed the prescribed amount</w:t>
      </w:r>
      <w:r w:rsidRPr="00030EA9">
        <w:rPr>
          <w:rFonts w:ascii="Arial" w:hAnsi="Arial" w:cs="Arial"/>
          <w:bCs/>
          <w:sz w:val="22"/>
          <w:szCs w:val="22"/>
        </w:rPr>
        <w:t xml:space="preserve"> of Mandatory Continuing Professional Development within Rule 3A.3.</w:t>
      </w:r>
    </w:p>
    <w:p w:rsidR="00030EA9" w:rsidRPr="00030EA9" w:rsidRDefault="00030EA9" w:rsidP="00030EA9">
      <w:pPr>
        <w:spacing w:after="220"/>
        <w:rPr>
          <w:rFonts w:ascii="Arial" w:hAnsi="Arial" w:cs="Arial"/>
          <w:b/>
          <w:sz w:val="22"/>
          <w:szCs w:val="22"/>
        </w:rPr>
      </w:pPr>
      <w:r w:rsidRPr="00030EA9">
        <w:rPr>
          <w:rFonts w:ascii="Arial" w:hAnsi="Arial" w:cs="Arial"/>
          <w:b/>
          <w:sz w:val="22"/>
          <w:szCs w:val="22"/>
        </w:rPr>
        <w:t>8</w:t>
      </w:r>
      <w:r w:rsidRPr="00030EA9">
        <w:rPr>
          <w:rFonts w:ascii="Arial" w:hAnsi="Arial" w:cs="Arial"/>
          <w:b/>
          <w:sz w:val="22"/>
          <w:szCs w:val="22"/>
        </w:rPr>
        <w:tab/>
        <w:t>Sundry</w:t>
      </w:r>
    </w:p>
    <w:p w:rsidR="00030EA9" w:rsidRPr="00030EA9" w:rsidRDefault="00030EA9" w:rsidP="00030EA9">
      <w:pPr>
        <w:spacing w:after="220"/>
        <w:ind w:left="1418" w:hanging="851"/>
        <w:rPr>
          <w:rFonts w:ascii="Arial" w:hAnsi="Arial" w:cs="Arial"/>
          <w:bCs/>
          <w:sz w:val="22"/>
          <w:szCs w:val="22"/>
        </w:rPr>
      </w:pPr>
      <w:r w:rsidRPr="00030EA9">
        <w:rPr>
          <w:rFonts w:ascii="Arial" w:hAnsi="Arial" w:cs="Arial"/>
          <w:sz w:val="22"/>
          <w:szCs w:val="22"/>
        </w:rPr>
        <w:t>8.1</w:t>
      </w:r>
      <w:r w:rsidRPr="00030EA9">
        <w:rPr>
          <w:rFonts w:ascii="Arial" w:hAnsi="Arial" w:cs="Arial"/>
          <w:sz w:val="22"/>
          <w:szCs w:val="22"/>
        </w:rPr>
        <w:tab/>
      </w:r>
      <w:r w:rsidRPr="00030EA9">
        <w:rPr>
          <w:rFonts w:ascii="Arial" w:hAnsi="Arial" w:cs="Arial"/>
          <w:sz w:val="22"/>
          <w:szCs w:val="22"/>
          <w:lang w:val="en-US"/>
        </w:rPr>
        <w:t xml:space="preserve">The Law Society may be satisfied on the basis of a certificate received in compliance with 6 and 7.1(c) that a practitioner has completed the prescribed amount of </w:t>
      </w:r>
      <w:proofErr w:type="spellStart"/>
      <w:r w:rsidRPr="00030EA9">
        <w:rPr>
          <w:rFonts w:ascii="Arial" w:hAnsi="Arial" w:cs="Arial"/>
          <w:sz w:val="22"/>
          <w:szCs w:val="22"/>
          <w:lang w:val="en-US"/>
        </w:rPr>
        <w:t>MCPD</w:t>
      </w:r>
      <w:proofErr w:type="spellEnd"/>
      <w:r w:rsidRPr="00030EA9">
        <w:rPr>
          <w:rFonts w:ascii="Arial" w:hAnsi="Arial" w:cs="Arial"/>
          <w:sz w:val="22"/>
          <w:szCs w:val="22"/>
          <w:lang w:val="en-US"/>
        </w:rPr>
        <w:t xml:space="preserve"> within Rule 3A.3.</w:t>
      </w:r>
    </w:p>
    <w:p w:rsidR="00030EA9" w:rsidRPr="00030EA9" w:rsidRDefault="00030EA9" w:rsidP="00030EA9">
      <w:pPr>
        <w:spacing w:after="220"/>
        <w:ind w:left="1418" w:hanging="851"/>
        <w:rPr>
          <w:rFonts w:ascii="Arial" w:hAnsi="Arial" w:cs="Arial"/>
          <w:bCs/>
          <w:sz w:val="22"/>
          <w:szCs w:val="22"/>
        </w:rPr>
      </w:pPr>
      <w:r w:rsidRPr="00030EA9">
        <w:rPr>
          <w:rFonts w:ascii="Arial" w:hAnsi="Arial" w:cs="Arial"/>
          <w:bCs/>
          <w:sz w:val="22"/>
          <w:szCs w:val="22"/>
        </w:rPr>
        <w:t>8.2</w:t>
      </w:r>
      <w:r w:rsidRPr="00030EA9">
        <w:rPr>
          <w:rFonts w:ascii="Arial" w:hAnsi="Arial" w:cs="Arial"/>
          <w:bCs/>
          <w:sz w:val="22"/>
          <w:szCs w:val="22"/>
        </w:rPr>
        <w:tab/>
        <w:t xml:space="preserve">The Law Society may charge a practitioner who does not comply with </w:t>
      </w:r>
      <w:r w:rsidRPr="00030EA9">
        <w:rPr>
          <w:rFonts w:ascii="Arial" w:hAnsi="Arial" w:cs="Arial"/>
          <w:sz w:val="22"/>
          <w:szCs w:val="22"/>
        </w:rPr>
        <w:t>a time limit in paragraphs 5, 6 and 7</w:t>
      </w:r>
      <w:r w:rsidRPr="00030EA9">
        <w:rPr>
          <w:rFonts w:ascii="Arial" w:hAnsi="Arial" w:cs="Arial"/>
          <w:bCs/>
          <w:sz w:val="22"/>
          <w:szCs w:val="22"/>
        </w:rPr>
        <w:t xml:space="preserve"> a reasonable fee for receipt and processing documents lodged after the expiry of the time limit.</w:t>
      </w:r>
    </w:p>
    <w:p w:rsidR="00D32F93" w:rsidRPr="005470D9" w:rsidRDefault="00D32F93" w:rsidP="000A0ED6">
      <w:pPr>
        <w:tabs>
          <w:tab w:val="num" w:pos="720"/>
          <w:tab w:val="num" w:pos="1368"/>
        </w:tabs>
        <w:ind w:left="1287" w:hanging="720"/>
        <w:rPr>
          <w:rFonts w:ascii="Arial" w:hAnsi="Arial"/>
          <w:sz w:val="22"/>
        </w:rPr>
      </w:pPr>
      <w:r w:rsidRPr="005470D9">
        <w:rPr>
          <w:rFonts w:ascii="Arial" w:hAnsi="Arial"/>
          <w:sz w:val="22"/>
        </w:rPr>
        <w:t>.</w:t>
      </w:r>
    </w:p>
    <w:p w:rsidR="001A79EA" w:rsidRPr="00B11BD8" w:rsidRDefault="001A79EA" w:rsidP="000D2697">
      <w:pPr>
        <w:ind w:left="567" w:hanging="567"/>
        <w:jc w:val="center"/>
        <w:rPr>
          <w:rFonts w:ascii="Arial" w:hAnsi="Arial" w:cs="Arial"/>
          <w:sz w:val="22"/>
          <w:szCs w:val="22"/>
        </w:rPr>
        <w:sectPr w:rsidR="001A79EA" w:rsidRPr="00B11BD8">
          <w:pgSz w:w="11907" w:h="16840" w:code="9"/>
          <w:pgMar w:top="1021" w:right="1440" w:bottom="1021" w:left="1440" w:header="720" w:footer="720" w:gutter="0"/>
          <w:paperSrc w:first="1" w:other="1"/>
          <w:cols w:space="720"/>
        </w:sectPr>
      </w:pPr>
    </w:p>
    <w:p w:rsidR="001A79EA" w:rsidRPr="00B11BD8" w:rsidRDefault="001A79EA" w:rsidP="000244CC">
      <w:pPr>
        <w:pStyle w:val="Heading1"/>
        <w:jc w:val="center"/>
        <w:rPr>
          <w:rFonts w:ascii="Arial" w:hAnsi="Arial" w:cs="Arial"/>
          <w:sz w:val="22"/>
          <w:szCs w:val="22"/>
        </w:rPr>
      </w:pPr>
      <w:bookmarkStart w:id="75" w:name="_Toc436125901"/>
      <w:r w:rsidRPr="00B11BD8">
        <w:rPr>
          <w:rFonts w:ascii="Arial" w:hAnsi="Arial" w:cs="Arial"/>
          <w:sz w:val="22"/>
          <w:szCs w:val="22"/>
        </w:rPr>
        <w:lastRenderedPageBreak/>
        <w:t xml:space="preserve">SCHEDULE TO THE </w:t>
      </w:r>
      <w:proofErr w:type="spellStart"/>
      <w:r w:rsidRPr="00B11BD8">
        <w:rPr>
          <w:rFonts w:ascii="Arial" w:hAnsi="Arial" w:cs="Arial"/>
          <w:sz w:val="22"/>
          <w:szCs w:val="22"/>
        </w:rPr>
        <w:t>LPEAC</w:t>
      </w:r>
      <w:proofErr w:type="spellEnd"/>
      <w:r w:rsidRPr="00B11BD8">
        <w:rPr>
          <w:rFonts w:ascii="Arial" w:hAnsi="Arial" w:cs="Arial"/>
          <w:sz w:val="22"/>
          <w:szCs w:val="22"/>
        </w:rPr>
        <w:t xml:space="preserve"> RULES 2004</w:t>
      </w:r>
      <w:bookmarkStart w:id="76" w:name="_Toc21930736"/>
      <w:r w:rsidR="000244CC">
        <w:rPr>
          <w:rFonts w:ascii="Arial" w:hAnsi="Arial" w:cs="Arial"/>
          <w:sz w:val="22"/>
          <w:szCs w:val="22"/>
        </w:rPr>
        <w:br/>
      </w:r>
      <w:r w:rsidR="000244CC">
        <w:rPr>
          <w:rFonts w:ascii="Arial" w:hAnsi="Arial" w:cs="Arial"/>
          <w:sz w:val="22"/>
          <w:szCs w:val="22"/>
        </w:rPr>
        <w:br/>
      </w:r>
      <w:r w:rsidRPr="00B11BD8">
        <w:rPr>
          <w:rFonts w:ascii="Arial" w:hAnsi="Arial" w:cs="Arial"/>
          <w:sz w:val="22"/>
          <w:szCs w:val="22"/>
        </w:rPr>
        <w:t xml:space="preserve">FORM </w:t>
      </w:r>
      <w:bookmarkEnd w:id="76"/>
      <w:r w:rsidRPr="00B11BD8">
        <w:rPr>
          <w:rFonts w:ascii="Arial" w:hAnsi="Arial" w:cs="Arial"/>
          <w:sz w:val="22"/>
          <w:szCs w:val="22"/>
        </w:rPr>
        <w:t>1</w:t>
      </w:r>
      <w:r w:rsidRPr="00B11BD8">
        <w:rPr>
          <w:rFonts w:ascii="Arial" w:hAnsi="Arial" w:cs="Arial"/>
          <w:sz w:val="22"/>
          <w:szCs w:val="22"/>
        </w:rPr>
        <w:br/>
      </w:r>
      <w:r w:rsidRPr="00B11BD8">
        <w:rPr>
          <w:rFonts w:ascii="Arial" w:hAnsi="Arial" w:cs="Arial"/>
          <w:sz w:val="22"/>
          <w:szCs w:val="22"/>
        </w:rPr>
        <w:br/>
      </w:r>
      <w:bookmarkStart w:id="77" w:name="_Toc21930737"/>
      <w:r w:rsidRPr="00B11BD8">
        <w:rPr>
          <w:rFonts w:ascii="Arial" w:hAnsi="Arial" w:cs="Arial"/>
          <w:sz w:val="22"/>
          <w:szCs w:val="22"/>
        </w:rPr>
        <w:t>NOTICE OF INTENTION TO ENTER INTO ARTICLES</w:t>
      </w:r>
      <w:bookmarkEnd w:id="77"/>
      <w:bookmarkEnd w:id="75"/>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To the Board of Examiners</w:t>
      </w:r>
    </w:p>
    <w:p w:rsidR="001A79EA" w:rsidRPr="00B11BD8" w:rsidRDefault="001A79EA" w:rsidP="000D2697">
      <w:pPr>
        <w:ind w:left="567" w:hanging="567"/>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TAKE NOTICE that I, </w:t>
      </w:r>
      <w:proofErr w:type="spellStart"/>
      <w:r w:rsidRPr="00B11BD8">
        <w:rPr>
          <w:rFonts w:ascii="Arial" w:hAnsi="Arial" w:cs="Arial"/>
          <w:sz w:val="22"/>
          <w:szCs w:val="22"/>
        </w:rPr>
        <w:t>A.B.</w:t>
      </w:r>
      <w:proofErr w:type="spellEnd"/>
      <w:r w:rsidRPr="00B11BD8">
        <w:rPr>
          <w:rFonts w:ascii="Arial" w:hAnsi="Arial" w:cs="Arial"/>
          <w:sz w:val="22"/>
          <w:szCs w:val="22"/>
        </w:rPr>
        <w:t>, of (place of residence) intend to enter into articles of clerkship with (name and address of practitioner) after the expiration of twenty-one days from the date of giving this notice.</w:t>
      </w:r>
    </w:p>
    <w:p w:rsidR="001A79EA" w:rsidRPr="00B11BD8" w:rsidRDefault="001A79EA" w:rsidP="000D2697">
      <w:pP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 xml:space="preserve">Dated the            day of                                  </w:t>
      </w:r>
    </w:p>
    <w:p w:rsidR="001A79EA" w:rsidRPr="00B11BD8" w:rsidRDefault="001A79EA" w:rsidP="000D2697">
      <w:pPr>
        <w:jc w:val="center"/>
        <w:rPr>
          <w:rFonts w:ascii="Arial" w:hAnsi="Arial" w:cs="Arial"/>
          <w:sz w:val="22"/>
          <w:szCs w:val="22"/>
        </w:rPr>
      </w:pPr>
      <w:r w:rsidRPr="00B11BD8">
        <w:rPr>
          <w:rFonts w:ascii="Arial" w:hAnsi="Arial" w:cs="Arial"/>
          <w:sz w:val="22"/>
          <w:szCs w:val="22"/>
        </w:rPr>
        <w:t>..................................................................</w:t>
      </w:r>
    </w:p>
    <w:p w:rsidR="001A79EA" w:rsidRPr="00B11BD8" w:rsidRDefault="001A79EA" w:rsidP="000D2697">
      <w:pPr>
        <w:jc w:val="center"/>
        <w:rPr>
          <w:rFonts w:ascii="Arial" w:hAnsi="Arial" w:cs="Arial"/>
          <w:sz w:val="22"/>
          <w:szCs w:val="22"/>
        </w:rPr>
      </w:pPr>
      <w:r w:rsidRPr="00B11BD8">
        <w:rPr>
          <w:rFonts w:ascii="Arial" w:hAnsi="Arial" w:cs="Arial"/>
          <w:sz w:val="22"/>
          <w:szCs w:val="22"/>
        </w:rPr>
        <w:t>(Signature of intending articled Clerk)</w:t>
      </w:r>
    </w:p>
    <w:p w:rsidR="001A79EA" w:rsidRPr="00B11BD8" w:rsidRDefault="001A79EA" w:rsidP="000D2697">
      <w:pPr>
        <w:jc w:val="center"/>
        <w:rPr>
          <w:rFonts w:ascii="Arial" w:hAnsi="Arial" w:cs="Arial"/>
          <w:sz w:val="22"/>
          <w:szCs w:val="22"/>
        </w:rPr>
      </w:pPr>
    </w:p>
    <w:p w:rsidR="001A79EA" w:rsidRPr="00B11BD8" w:rsidRDefault="001A79EA" w:rsidP="000D2697">
      <w:pPr>
        <w:rPr>
          <w:rFonts w:ascii="Arial" w:hAnsi="Arial" w:cs="Arial"/>
          <w:sz w:val="22"/>
          <w:szCs w:val="22"/>
        </w:rPr>
      </w:pPr>
      <w:r w:rsidRPr="00B11BD8">
        <w:rPr>
          <w:rFonts w:ascii="Arial" w:hAnsi="Arial" w:cs="Arial"/>
          <w:sz w:val="22"/>
          <w:szCs w:val="22"/>
        </w:rPr>
        <w:t>PARTICULARS TO BE GIVEN BY INTENDING ARTICLED CLERK</w:t>
      </w:r>
    </w:p>
    <w:p w:rsidR="001A79EA" w:rsidRPr="00B11BD8" w:rsidRDefault="001A79EA" w:rsidP="000D2697">
      <w:pPr>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1.</w:t>
      </w:r>
      <w:r w:rsidRPr="00B11BD8">
        <w:rPr>
          <w:rFonts w:ascii="Arial" w:hAnsi="Arial" w:cs="Arial"/>
          <w:sz w:val="22"/>
          <w:szCs w:val="22"/>
        </w:rPr>
        <w:tab/>
        <w:t>I was born on the      day of                                   in the State of</w:t>
      </w: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ab/>
        <w:t xml:space="preserve">I have resided in </w:t>
      </w:r>
      <w:smartTag w:uri="urn:schemas-microsoft-com:office:smarttags" w:element="State">
        <w:smartTag w:uri="urn:schemas-microsoft-com:office:smarttags" w:element="place">
          <w:r w:rsidRPr="00B11BD8">
            <w:rPr>
              <w:rFonts w:ascii="Arial" w:hAnsi="Arial" w:cs="Arial"/>
              <w:sz w:val="22"/>
              <w:szCs w:val="22"/>
            </w:rPr>
            <w:t>South Australia</w:t>
          </w:r>
        </w:smartTag>
      </w:smartTag>
      <w:r w:rsidRPr="00B11BD8">
        <w:rPr>
          <w:rFonts w:ascii="Arial" w:hAnsi="Arial" w:cs="Arial"/>
          <w:sz w:val="22"/>
          <w:szCs w:val="22"/>
        </w:rPr>
        <w:t xml:space="preserve"> all my life, etc. [or as the case may be, giving details].</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2.</w:t>
      </w:r>
      <w:r w:rsidRPr="00B11BD8">
        <w:rPr>
          <w:rFonts w:ascii="Arial" w:hAnsi="Arial" w:cs="Arial"/>
          <w:sz w:val="22"/>
          <w:szCs w:val="22"/>
        </w:rPr>
        <w:tab/>
        <w:t xml:space="preserve">I have complied with the academic requirements for admission as defined in Rule 2 of the </w:t>
      </w:r>
      <w:proofErr w:type="spellStart"/>
      <w:r w:rsidRPr="00B11BD8">
        <w:rPr>
          <w:rFonts w:ascii="Arial" w:hAnsi="Arial" w:cs="Arial"/>
          <w:sz w:val="22"/>
          <w:szCs w:val="22"/>
        </w:rPr>
        <w:t>LPEAC</w:t>
      </w:r>
      <w:proofErr w:type="spellEnd"/>
      <w:r w:rsidRPr="00B11BD8">
        <w:rPr>
          <w:rFonts w:ascii="Arial" w:hAnsi="Arial" w:cs="Arial"/>
          <w:sz w:val="22"/>
          <w:szCs w:val="22"/>
        </w:rPr>
        <w:t xml:space="preserve"> Rules 2004.</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3.</w:t>
      </w:r>
      <w:r w:rsidRPr="00B11BD8">
        <w:rPr>
          <w:rFonts w:ascii="Arial" w:hAnsi="Arial" w:cs="Arial"/>
          <w:sz w:val="22"/>
          <w:szCs w:val="22"/>
        </w:rPr>
        <w:tab/>
        <w:t>I have applied for but have been unable to obtain entry to the course of study leading to the grant of the Graduate Diploma in Legal Practice for the year .......... as appears from the certificate of the Course Co-ordinator [or otherwise appropriate authority] annexed hereto.  [Or refer to such other course as may be applicable.]</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4.</w:t>
      </w:r>
      <w:r w:rsidRPr="00B11BD8">
        <w:rPr>
          <w:rFonts w:ascii="Arial" w:hAnsi="Arial" w:cs="Arial"/>
          <w:sz w:val="22"/>
          <w:szCs w:val="22"/>
        </w:rPr>
        <w:tab/>
        <w:t>Since leaving school I have not been employed in any trade or business [if employed, give particulars, stating when and by whom].</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5.</w:t>
      </w:r>
      <w:r w:rsidRPr="00B11BD8">
        <w:rPr>
          <w:rFonts w:ascii="Arial" w:hAnsi="Arial" w:cs="Arial"/>
          <w:sz w:val="22"/>
          <w:szCs w:val="22"/>
        </w:rPr>
        <w:tab/>
        <w:t>I have not been convicted or found guilty by a Court of any offences, nor, as far as I am aware, are there any charges or proceedings outstanding against me in relation to any offence or offences alleged to have been committed by me (</w:t>
      </w:r>
      <w:proofErr w:type="gramStart"/>
      <w:r w:rsidRPr="00B11BD8">
        <w:rPr>
          <w:rFonts w:ascii="Arial" w:hAnsi="Arial" w:cs="Arial"/>
          <w:sz w:val="22"/>
          <w:szCs w:val="22"/>
        </w:rPr>
        <w:t>add ,</w:t>
      </w:r>
      <w:proofErr w:type="gramEnd"/>
      <w:r w:rsidRPr="00B11BD8">
        <w:rPr>
          <w:rFonts w:ascii="Arial" w:hAnsi="Arial" w:cs="Arial"/>
          <w:sz w:val="22"/>
          <w:szCs w:val="22"/>
        </w:rPr>
        <w:t xml:space="preserve"> if necessary, “save and except that (or those) disclosed in the statement annexed hereto in the sealed envelope marked with the letter A”).</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1701" w:hanging="1134"/>
        <w:rPr>
          <w:rFonts w:ascii="Arial" w:hAnsi="Arial" w:cs="Arial"/>
          <w:sz w:val="22"/>
          <w:szCs w:val="22"/>
        </w:rPr>
      </w:pPr>
      <w:r w:rsidRPr="00B11BD8">
        <w:rPr>
          <w:rFonts w:ascii="Arial" w:hAnsi="Arial" w:cs="Arial"/>
          <w:sz w:val="22"/>
          <w:szCs w:val="22"/>
        </w:rPr>
        <w:t>NOTE:</w:t>
      </w:r>
      <w:r w:rsidRPr="00B11BD8">
        <w:rPr>
          <w:rFonts w:ascii="Arial" w:hAnsi="Arial" w:cs="Arial"/>
          <w:sz w:val="22"/>
          <w:szCs w:val="22"/>
        </w:rPr>
        <w:tab/>
        <w:t>Full details must be given in relation to each offence or alleged offence of the date and nature of the charge, the Court in which it was or will be heard, the sentence (if any) imposed, and the circumstances in which the offence was or is alleged to have been committed.</w:t>
      </w:r>
    </w:p>
    <w:p w:rsidR="001A79EA" w:rsidRPr="00B11BD8" w:rsidRDefault="001A79EA" w:rsidP="000D2697">
      <w:pPr>
        <w:ind w:left="567" w:hanging="567"/>
        <w:rPr>
          <w:rFonts w:ascii="Arial" w:hAnsi="Arial" w:cs="Arial"/>
          <w:sz w:val="22"/>
          <w:szCs w:val="22"/>
        </w:rPr>
      </w:pPr>
    </w:p>
    <w:p w:rsidR="001A79EA" w:rsidRPr="00B11BD8" w:rsidRDefault="001A79EA" w:rsidP="000D2697">
      <w:pPr>
        <w:ind w:left="567" w:hanging="567"/>
        <w:rPr>
          <w:rFonts w:ascii="Arial" w:hAnsi="Arial" w:cs="Arial"/>
          <w:sz w:val="22"/>
          <w:szCs w:val="22"/>
        </w:rPr>
      </w:pPr>
      <w:r w:rsidRPr="00B11BD8">
        <w:rPr>
          <w:rFonts w:ascii="Arial" w:hAnsi="Arial" w:cs="Arial"/>
          <w:sz w:val="22"/>
          <w:szCs w:val="22"/>
        </w:rPr>
        <w:t>6.</w:t>
      </w:r>
      <w:r w:rsidRPr="00B11BD8">
        <w:rPr>
          <w:rFonts w:ascii="Arial" w:hAnsi="Arial" w:cs="Arial"/>
          <w:sz w:val="22"/>
          <w:szCs w:val="22"/>
        </w:rPr>
        <w:tab/>
        <w:t>My address for service of notices is</w:t>
      </w:r>
    </w:p>
    <w:p w:rsidR="001A79EA" w:rsidRPr="00B11BD8" w:rsidRDefault="001A79EA" w:rsidP="000D2697">
      <w:pPr>
        <w:rPr>
          <w:rFonts w:ascii="Arial" w:hAnsi="Arial" w:cs="Arial"/>
          <w:sz w:val="22"/>
          <w:szCs w:val="22"/>
        </w:rPr>
      </w:pPr>
    </w:p>
    <w:p w:rsidR="001A79EA" w:rsidRPr="00B11BD8" w:rsidRDefault="001A79EA" w:rsidP="000D2697">
      <w:pPr>
        <w:ind w:left="1134" w:hanging="567"/>
        <w:rPr>
          <w:rFonts w:ascii="Arial" w:hAnsi="Arial" w:cs="Arial"/>
          <w:sz w:val="22"/>
          <w:szCs w:val="22"/>
        </w:rPr>
      </w:pPr>
      <w:r w:rsidRPr="00B11BD8">
        <w:rPr>
          <w:rFonts w:ascii="Arial" w:hAnsi="Arial" w:cs="Arial"/>
          <w:sz w:val="22"/>
          <w:szCs w:val="22"/>
        </w:rPr>
        <w:tab/>
        <w:t>....................................................</w:t>
      </w:r>
    </w:p>
    <w:p w:rsidR="001A79EA" w:rsidRPr="00B11BD8" w:rsidRDefault="001A79EA" w:rsidP="000D2697">
      <w:pPr>
        <w:ind w:left="1134"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r w:rsidRPr="00B11BD8">
        <w:rPr>
          <w:rFonts w:ascii="Arial" w:hAnsi="Arial" w:cs="Arial"/>
          <w:sz w:val="22"/>
          <w:szCs w:val="22"/>
        </w:rPr>
        <w:tab/>
        <w:t>....................................................</w:t>
      </w:r>
    </w:p>
    <w:p w:rsidR="001A79EA" w:rsidRPr="00B11BD8" w:rsidRDefault="001A79EA" w:rsidP="000D2697">
      <w:pPr>
        <w:ind w:left="1134" w:hanging="567"/>
        <w:rPr>
          <w:rFonts w:ascii="Arial" w:hAnsi="Arial" w:cs="Arial"/>
          <w:sz w:val="22"/>
          <w:szCs w:val="22"/>
        </w:rPr>
      </w:pPr>
    </w:p>
    <w:p w:rsidR="001A79EA" w:rsidRPr="00B11BD8" w:rsidRDefault="001A79EA" w:rsidP="000D2697">
      <w:pPr>
        <w:ind w:left="1134" w:hanging="567"/>
        <w:rPr>
          <w:rFonts w:ascii="Arial" w:hAnsi="Arial" w:cs="Arial"/>
          <w:sz w:val="22"/>
          <w:szCs w:val="22"/>
        </w:rPr>
      </w:pPr>
      <w:r w:rsidRPr="00B11BD8">
        <w:rPr>
          <w:rFonts w:ascii="Arial" w:hAnsi="Arial" w:cs="Arial"/>
          <w:sz w:val="22"/>
          <w:szCs w:val="22"/>
        </w:rPr>
        <w:tab/>
        <w:t>....................................................</w:t>
      </w:r>
    </w:p>
    <w:p w:rsidR="001A79EA" w:rsidRPr="00B11BD8" w:rsidRDefault="001A79EA" w:rsidP="000D2697">
      <w:pPr>
        <w:ind w:left="1134" w:hanging="567"/>
        <w:rPr>
          <w:rFonts w:ascii="Arial" w:hAnsi="Arial" w:cs="Arial"/>
          <w:sz w:val="22"/>
          <w:szCs w:val="22"/>
        </w:rPr>
      </w:pPr>
    </w:p>
    <w:p w:rsidR="001A79EA" w:rsidRPr="00B11BD8" w:rsidRDefault="001A79EA" w:rsidP="000D2697">
      <w:pPr>
        <w:ind w:left="1134" w:hanging="567"/>
        <w:jc w:val="center"/>
        <w:rPr>
          <w:rFonts w:ascii="Arial" w:hAnsi="Arial" w:cs="Arial"/>
          <w:sz w:val="22"/>
          <w:szCs w:val="22"/>
        </w:rPr>
      </w:pPr>
      <w:r w:rsidRPr="00B11BD8">
        <w:rPr>
          <w:rFonts w:ascii="Arial" w:hAnsi="Arial" w:cs="Arial"/>
          <w:sz w:val="22"/>
          <w:szCs w:val="22"/>
        </w:rPr>
        <w:t>.................................................................</w:t>
      </w:r>
    </w:p>
    <w:p w:rsidR="001A79EA" w:rsidRPr="00B11BD8" w:rsidRDefault="001A79EA" w:rsidP="000D2697">
      <w:pPr>
        <w:ind w:left="1134" w:hanging="567"/>
        <w:jc w:val="center"/>
        <w:rPr>
          <w:rFonts w:ascii="Arial" w:hAnsi="Arial" w:cs="Arial"/>
          <w:sz w:val="22"/>
          <w:szCs w:val="22"/>
        </w:rPr>
      </w:pPr>
      <w:r w:rsidRPr="00B11BD8">
        <w:rPr>
          <w:rFonts w:ascii="Arial" w:hAnsi="Arial" w:cs="Arial"/>
          <w:sz w:val="22"/>
          <w:szCs w:val="22"/>
        </w:rPr>
        <w:t>(Signature of intending articled Clerk)</w:t>
      </w:r>
    </w:p>
    <w:p w:rsidR="001A79EA" w:rsidRPr="00717BC9" w:rsidRDefault="001A79EA" w:rsidP="00717BC9">
      <w:pPr>
        <w:pStyle w:val="Heading1"/>
        <w:rPr>
          <w:rFonts w:ascii="Arial" w:hAnsi="Arial" w:cs="Arial"/>
          <w:sz w:val="22"/>
          <w:szCs w:val="22"/>
        </w:rPr>
      </w:pPr>
      <w:r w:rsidRPr="00B11BD8">
        <w:br w:type="page"/>
      </w:r>
      <w:bookmarkStart w:id="78" w:name="_Toc436125902"/>
      <w:r w:rsidRPr="00717BC9">
        <w:rPr>
          <w:rFonts w:ascii="Arial" w:hAnsi="Arial" w:cs="Arial"/>
          <w:sz w:val="22"/>
          <w:szCs w:val="22"/>
        </w:rPr>
        <w:lastRenderedPageBreak/>
        <w:t xml:space="preserve">Amendments to the </w:t>
      </w:r>
      <w:proofErr w:type="spellStart"/>
      <w:r w:rsidRPr="00717BC9">
        <w:rPr>
          <w:rFonts w:ascii="Arial" w:hAnsi="Arial" w:cs="Arial"/>
          <w:sz w:val="22"/>
          <w:szCs w:val="22"/>
        </w:rPr>
        <w:t>LPEAC</w:t>
      </w:r>
      <w:proofErr w:type="spellEnd"/>
      <w:r w:rsidRPr="00717BC9">
        <w:rPr>
          <w:rFonts w:ascii="Arial" w:hAnsi="Arial" w:cs="Arial"/>
          <w:sz w:val="22"/>
          <w:szCs w:val="22"/>
        </w:rPr>
        <w:t xml:space="preserve"> Rules 2004:</w:t>
      </w:r>
      <w:bookmarkEnd w:id="78"/>
    </w:p>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 xml:space="preserve">The Legal Practitioners Education and Admission Council Rules 2004, which repealed the </w:t>
      </w:r>
      <w:proofErr w:type="spellStart"/>
      <w:r w:rsidRPr="00B11BD8">
        <w:rPr>
          <w:rFonts w:ascii="Arial" w:hAnsi="Arial" w:cs="Arial"/>
          <w:sz w:val="22"/>
          <w:szCs w:val="22"/>
          <w:lang w:val="en-US"/>
        </w:rPr>
        <w:t>LPEAC</w:t>
      </w:r>
      <w:proofErr w:type="spellEnd"/>
      <w:r w:rsidRPr="00B11BD8">
        <w:rPr>
          <w:rFonts w:ascii="Arial" w:hAnsi="Arial" w:cs="Arial"/>
          <w:sz w:val="22"/>
          <w:szCs w:val="22"/>
          <w:lang w:val="en-US"/>
        </w:rPr>
        <w:t xml:space="preserve"> Rules 1999, came into operation on 1 January 2004 (</w:t>
      </w:r>
      <w:r w:rsidRPr="00B11BD8">
        <w:rPr>
          <w:rFonts w:ascii="Arial" w:hAnsi="Arial" w:cs="Arial"/>
          <w:i/>
          <w:iCs/>
          <w:sz w:val="22"/>
          <w:szCs w:val="22"/>
          <w:lang w:val="en-US"/>
        </w:rPr>
        <w:t xml:space="preserve">Government Gazette </w:t>
      </w:r>
      <w:r w:rsidRPr="00B11BD8">
        <w:rPr>
          <w:rFonts w:ascii="Arial" w:hAnsi="Arial" w:cs="Arial"/>
          <w:sz w:val="22"/>
          <w:szCs w:val="22"/>
          <w:lang w:val="en-US"/>
        </w:rPr>
        <w:t xml:space="preserve">27 March 2003, p.1202), have been varied by </w:t>
      </w:r>
      <w:proofErr w:type="spellStart"/>
      <w:r w:rsidRPr="00B11BD8">
        <w:rPr>
          <w:rFonts w:ascii="Arial" w:hAnsi="Arial" w:cs="Arial"/>
          <w:sz w:val="22"/>
          <w:szCs w:val="22"/>
          <w:lang w:val="en-US"/>
        </w:rPr>
        <w:t>LPEAC</w:t>
      </w:r>
      <w:proofErr w:type="spellEnd"/>
      <w:r w:rsidRPr="00B11BD8">
        <w:rPr>
          <w:rFonts w:ascii="Arial" w:hAnsi="Arial" w:cs="Arial"/>
          <w:sz w:val="22"/>
          <w:szCs w:val="22"/>
          <w:lang w:val="en-US"/>
        </w:rPr>
        <w:t xml:space="preserve"> Rules dated:</w:t>
      </w:r>
    </w:p>
    <w:p w:rsidR="001A79EA" w:rsidRPr="00B11BD8" w:rsidRDefault="001A79EA" w:rsidP="000D2697">
      <w:pPr>
        <w:autoSpaceDE w:val="0"/>
        <w:autoSpaceDN w:val="0"/>
        <w:adjustRightInd w:val="0"/>
        <w:jc w:val="left"/>
        <w:rPr>
          <w:rFonts w:ascii="Arial" w:hAnsi="Arial" w:cs="Arial"/>
          <w:sz w:val="22"/>
          <w:szCs w:val="22"/>
          <w:lang w:val="en-US"/>
        </w:rPr>
      </w:pPr>
    </w:p>
    <w:tbl>
      <w:tblPr>
        <w:tblW w:w="0" w:type="auto"/>
        <w:tblLook w:val="0000"/>
      </w:tblPr>
      <w:tblGrid>
        <w:gridCol w:w="2943"/>
        <w:gridCol w:w="6096"/>
      </w:tblGrid>
      <w:tr w:rsidR="001A79EA" w:rsidRPr="00B11BD8">
        <w:tc>
          <w:tcPr>
            <w:tcW w:w="2943" w:type="dxa"/>
          </w:tcPr>
          <w:p w:rsidR="001A79EA" w:rsidRPr="00B11BD8" w:rsidRDefault="001A79EA" w:rsidP="000D2697">
            <w:pPr>
              <w:autoSpaceDE w:val="0"/>
              <w:autoSpaceDN w:val="0"/>
              <w:adjustRightInd w:val="0"/>
              <w:jc w:val="left"/>
              <w:rPr>
                <w:rFonts w:ascii="Arial" w:hAnsi="Arial" w:cs="Arial"/>
                <w:b/>
                <w:bCs/>
                <w:sz w:val="22"/>
                <w:szCs w:val="22"/>
                <w:lang w:val="en-US"/>
              </w:rPr>
            </w:pPr>
            <w:r w:rsidRPr="00B11BD8">
              <w:rPr>
                <w:rFonts w:ascii="Arial" w:hAnsi="Arial" w:cs="Arial"/>
                <w:b/>
                <w:bCs/>
                <w:sz w:val="22"/>
                <w:szCs w:val="22"/>
                <w:lang w:val="en-US"/>
              </w:rPr>
              <w:t xml:space="preserve">Amendment No. </w:t>
            </w:r>
          </w:p>
        </w:tc>
        <w:tc>
          <w:tcPr>
            <w:tcW w:w="6096" w:type="dxa"/>
          </w:tcPr>
          <w:p w:rsidR="001A79EA" w:rsidRPr="00B11BD8" w:rsidRDefault="001A79EA" w:rsidP="000D2697">
            <w:pPr>
              <w:autoSpaceDE w:val="0"/>
              <w:autoSpaceDN w:val="0"/>
              <w:adjustRightInd w:val="0"/>
              <w:jc w:val="left"/>
              <w:rPr>
                <w:rFonts w:ascii="Arial" w:hAnsi="Arial" w:cs="Arial"/>
                <w:b/>
                <w:bCs/>
                <w:sz w:val="22"/>
                <w:szCs w:val="22"/>
                <w:lang w:val="en-US"/>
              </w:rPr>
            </w:pPr>
            <w:r w:rsidRPr="00B11BD8">
              <w:rPr>
                <w:rFonts w:ascii="Arial" w:hAnsi="Arial" w:cs="Arial"/>
                <w:b/>
                <w:bCs/>
                <w:sz w:val="22"/>
                <w:szCs w:val="22"/>
                <w:lang w:val="en-US"/>
              </w:rPr>
              <w:t>Government Gazette Date</w:t>
            </w:r>
          </w:p>
        </w:tc>
      </w:tr>
      <w:tr w:rsidR="001A79EA" w:rsidRPr="00B11BD8">
        <w:tc>
          <w:tcPr>
            <w:tcW w:w="2943"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No. 1</w:t>
            </w:r>
          </w:p>
        </w:tc>
        <w:tc>
          <w:tcPr>
            <w:tcW w:w="6096"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3 June 2004, p.1704</w:t>
            </w:r>
          </w:p>
        </w:tc>
      </w:tr>
      <w:tr w:rsidR="001A79EA" w:rsidRPr="00B11BD8">
        <w:tc>
          <w:tcPr>
            <w:tcW w:w="2943"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No. 2</w:t>
            </w:r>
          </w:p>
        </w:tc>
        <w:tc>
          <w:tcPr>
            <w:tcW w:w="6096"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22 September 2005, p.3377</w:t>
            </w:r>
          </w:p>
        </w:tc>
      </w:tr>
      <w:tr w:rsidR="001A79EA" w:rsidRPr="00B11BD8">
        <w:tc>
          <w:tcPr>
            <w:tcW w:w="2943"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No. 2 (</w:t>
            </w:r>
            <w:r w:rsidRPr="00B11BD8">
              <w:rPr>
                <w:rFonts w:ascii="Arial" w:hAnsi="Arial" w:cs="Arial"/>
                <w:i/>
                <w:iCs/>
                <w:sz w:val="22"/>
                <w:szCs w:val="22"/>
                <w:lang w:val="en-US"/>
              </w:rPr>
              <w:t>Erratum</w:t>
            </w:r>
            <w:r w:rsidRPr="00B11BD8">
              <w:rPr>
                <w:rFonts w:ascii="Arial" w:hAnsi="Arial" w:cs="Arial"/>
                <w:sz w:val="22"/>
                <w:szCs w:val="22"/>
                <w:lang w:val="en-US"/>
              </w:rPr>
              <w:t>)</w:t>
            </w:r>
          </w:p>
        </w:tc>
        <w:tc>
          <w:tcPr>
            <w:tcW w:w="6096"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8 June 2006, p.1593</w:t>
            </w:r>
          </w:p>
        </w:tc>
      </w:tr>
      <w:tr w:rsidR="001A79EA" w:rsidRPr="00B11BD8">
        <w:tc>
          <w:tcPr>
            <w:tcW w:w="2943"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No. 3</w:t>
            </w:r>
          </w:p>
        </w:tc>
        <w:tc>
          <w:tcPr>
            <w:tcW w:w="6096" w:type="dxa"/>
          </w:tcPr>
          <w:p w:rsidR="001A79EA" w:rsidRPr="00B11BD8" w:rsidRDefault="001A79EA" w:rsidP="000D2697">
            <w:pPr>
              <w:autoSpaceDE w:val="0"/>
              <w:autoSpaceDN w:val="0"/>
              <w:adjustRightInd w:val="0"/>
              <w:jc w:val="left"/>
              <w:rPr>
                <w:rFonts w:ascii="Arial" w:hAnsi="Arial" w:cs="Arial"/>
                <w:sz w:val="22"/>
                <w:szCs w:val="22"/>
                <w:lang w:val="en-US"/>
              </w:rPr>
            </w:pPr>
            <w:r w:rsidRPr="00B11BD8">
              <w:rPr>
                <w:rFonts w:ascii="Arial" w:hAnsi="Arial" w:cs="Arial"/>
                <w:sz w:val="22"/>
                <w:szCs w:val="22"/>
                <w:lang w:val="en-US"/>
              </w:rPr>
              <w:t>8 May 2008, p.1578</w:t>
            </w:r>
          </w:p>
        </w:tc>
      </w:tr>
      <w:tr w:rsidR="002D703E" w:rsidRPr="00B11BD8">
        <w:tc>
          <w:tcPr>
            <w:tcW w:w="2943" w:type="dxa"/>
          </w:tcPr>
          <w:p w:rsidR="002D703E" w:rsidRPr="00B11BD8" w:rsidRDefault="002D703E"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No. 4</w:t>
            </w:r>
          </w:p>
        </w:tc>
        <w:tc>
          <w:tcPr>
            <w:tcW w:w="6096" w:type="dxa"/>
          </w:tcPr>
          <w:p w:rsidR="002D703E" w:rsidRPr="00B11BD8" w:rsidRDefault="00F31967"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19 August 2010, p. 431</w:t>
            </w:r>
            <w:r w:rsidR="007C088F">
              <w:rPr>
                <w:rFonts w:ascii="Arial" w:hAnsi="Arial" w:cs="Arial"/>
                <w:sz w:val="22"/>
                <w:szCs w:val="22"/>
                <w:lang w:val="en-US"/>
              </w:rPr>
              <w:t>4</w:t>
            </w:r>
          </w:p>
        </w:tc>
      </w:tr>
      <w:tr w:rsidR="000A0ED6" w:rsidRPr="00B11BD8">
        <w:tc>
          <w:tcPr>
            <w:tcW w:w="2943" w:type="dxa"/>
          </w:tcPr>
          <w:p w:rsidR="000A0ED6" w:rsidRDefault="003255B1"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No. 5</w:t>
            </w:r>
          </w:p>
        </w:tc>
        <w:tc>
          <w:tcPr>
            <w:tcW w:w="6096" w:type="dxa"/>
          </w:tcPr>
          <w:p w:rsidR="000A0ED6" w:rsidRDefault="003255B1"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10 February 2011, p. 474</w:t>
            </w:r>
          </w:p>
        </w:tc>
      </w:tr>
      <w:tr w:rsidR="00B06833" w:rsidRPr="00B11BD8">
        <w:tc>
          <w:tcPr>
            <w:tcW w:w="2943" w:type="dxa"/>
          </w:tcPr>
          <w:p w:rsidR="00B06833" w:rsidRDefault="00B06833"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No. 6</w:t>
            </w:r>
          </w:p>
        </w:tc>
        <w:tc>
          <w:tcPr>
            <w:tcW w:w="6096" w:type="dxa"/>
          </w:tcPr>
          <w:p w:rsidR="00B06833" w:rsidRDefault="00B06833"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12 May 2011, p. 1457</w:t>
            </w:r>
          </w:p>
        </w:tc>
      </w:tr>
      <w:tr w:rsidR="0087668F" w:rsidRPr="00B11BD8">
        <w:tc>
          <w:tcPr>
            <w:tcW w:w="2943" w:type="dxa"/>
          </w:tcPr>
          <w:p w:rsidR="0087668F" w:rsidRDefault="0087668F"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No. 7</w:t>
            </w:r>
          </w:p>
        </w:tc>
        <w:tc>
          <w:tcPr>
            <w:tcW w:w="6096" w:type="dxa"/>
          </w:tcPr>
          <w:p w:rsidR="0087668F" w:rsidRDefault="00D36134"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12 March 2015</w:t>
            </w:r>
            <w:r w:rsidR="0087668F">
              <w:rPr>
                <w:rFonts w:ascii="Arial" w:hAnsi="Arial" w:cs="Arial"/>
                <w:sz w:val="22"/>
                <w:szCs w:val="22"/>
                <w:lang w:val="en-US"/>
              </w:rPr>
              <w:t xml:space="preserve">, p. </w:t>
            </w:r>
            <w:r>
              <w:rPr>
                <w:rFonts w:ascii="Arial" w:hAnsi="Arial" w:cs="Arial"/>
                <w:sz w:val="22"/>
                <w:szCs w:val="22"/>
                <w:lang w:val="en-US"/>
              </w:rPr>
              <w:t>1139</w:t>
            </w:r>
          </w:p>
        </w:tc>
      </w:tr>
      <w:tr w:rsidR="00365588" w:rsidRPr="00B11BD8">
        <w:tc>
          <w:tcPr>
            <w:tcW w:w="2943" w:type="dxa"/>
          </w:tcPr>
          <w:p w:rsidR="00365588" w:rsidRDefault="00365588"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No. 8</w:t>
            </w:r>
          </w:p>
        </w:tc>
        <w:tc>
          <w:tcPr>
            <w:tcW w:w="6096" w:type="dxa"/>
          </w:tcPr>
          <w:p w:rsidR="00365588" w:rsidRDefault="001F0B9F"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26 November 2015, p. 5070</w:t>
            </w:r>
          </w:p>
        </w:tc>
      </w:tr>
      <w:tr w:rsidR="00E22FE8" w:rsidRPr="00B11BD8">
        <w:tc>
          <w:tcPr>
            <w:tcW w:w="2943" w:type="dxa"/>
          </w:tcPr>
          <w:p w:rsidR="00E22FE8" w:rsidRDefault="00E22FE8"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No. 9</w:t>
            </w:r>
          </w:p>
        </w:tc>
        <w:tc>
          <w:tcPr>
            <w:tcW w:w="6096" w:type="dxa"/>
          </w:tcPr>
          <w:p w:rsidR="00E22FE8" w:rsidRDefault="00E22FE8" w:rsidP="000D2697">
            <w:pPr>
              <w:autoSpaceDE w:val="0"/>
              <w:autoSpaceDN w:val="0"/>
              <w:adjustRightInd w:val="0"/>
              <w:jc w:val="left"/>
              <w:rPr>
                <w:rFonts w:ascii="Arial" w:hAnsi="Arial" w:cs="Arial"/>
                <w:sz w:val="22"/>
                <w:szCs w:val="22"/>
                <w:lang w:val="en-US"/>
              </w:rPr>
            </w:pPr>
            <w:r>
              <w:rPr>
                <w:rFonts w:ascii="Arial" w:hAnsi="Arial" w:cs="Arial"/>
                <w:sz w:val="22"/>
                <w:szCs w:val="22"/>
                <w:lang w:val="en-US"/>
              </w:rPr>
              <w:t xml:space="preserve">14 January 2016, p. </w:t>
            </w:r>
            <w:r w:rsidR="00054506">
              <w:rPr>
                <w:rFonts w:ascii="Arial" w:hAnsi="Arial" w:cs="Arial"/>
                <w:sz w:val="22"/>
                <w:szCs w:val="22"/>
                <w:lang w:val="en-US"/>
              </w:rPr>
              <w:t>54</w:t>
            </w:r>
          </w:p>
        </w:tc>
      </w:tr>
    </w:tbl>
    <w:p w:rsidR="001A79EA" w:rsidRPr="00B11BD8" w:rsidRDefault="001A79EA" w:rsidP="000D2697">
      <w:pPr>
        <w:autoSpaceDE w:val="0"/>
        <w:autoSpaceDN w:val="0"/>
        <w:adjustRightInd w:val="0"/>
        <w:jc w:val="left"/>
        <w:rPr>
          <w:rFonts w:ascii="Arial" w:hAnsi="Arial" w:cs="Arial"/>
          <w:sz w:val="22"/>
          <w:szCs w:val="22"/>
          <w:lang w:val="en-US"/>
        </w:rPr>
      </w:pPr>
    </w:p>
    <w:sectPr w:rsidR="001A79EA" w:rsidRPr="00B11BD8" w:rsidSect="00B0370E">
      <w:pgSz w:w="11907" w:h="16840" w:code="9"/>
      <w:pgMar w:top="851" w:right="1440" w:bottom="567" w:left="1440" w:header="567" w:footer="720" w:gutter="0"/>
      <w:paperSrc w:first="1" w:other="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AFF" w:rsidRDefault="00897AFF">
      <w:r>
        <w:separator/>
      </w:r>
    </w:p>
  </w:endnote>
  <w:endnote w:type="continuationSeparator" w:id="0">
    <w:p w:rsidR="00897AFF" w:rsidRDefault="00897A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FF" w:rsidRDefault="00CD1263">
    <w:pPr>
      <w:pStyle w:val="Footer"/>
      <w:jc w:val="right"/>
      <w:rPr>
        <w:sz w:val="22"/>
      </w:rPr>
    </w:pPr>
    <w:r w:rsidRPr="00A412B4">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0290_"/>
        </v:shape>
      </w:pict>
    </w:r>
  </w:p>
  <w:p w:rsidR="00897AFF" w:rsidRPr="002D703E" w:rsidRDefault="00897AFF">
    <w:pPr>
      <w:pStyle w:val="Footer"/>
      <w:jc w:val="right"/>
      <w:rPr>
        <w:rFonts w:ascii="Arial" w:hAnsi="Arial" w:cs="Arial"/>
        <w:sz w:val="18"/>
        <w:szCs w:val="18"/>
      </w:rPr>
    </w:pPr>
    <w:r>
      <w:rPr>
        <w:rFonts w:ascii="Arial" w:hAnsi="Arial" w:cs="Arial"/>
        <w:sz w:val="18"/>
        <w:szCs w:val="18"/>
      </w:rPr>
      <w:t xml:space="preserve">Engrossed </w:t>
    </w:r>
    <w:r w:rsidR="00E61319">
      <w:rPr>
        <w:rFonts w:ascii="Arial" w:hAnsi="Arial" w:cs="Arial"/>
        <w:sz w:val="18"/>
        <w:szCs w:val="18"/>
      </w:rPr>
      <w:t>1</w:t>
    </w:r>
    <w:r w:rsidR="00E22FE8">
      <w:rPr>
        <w:rFonts w:ascii="Arial" w:hAnsi="Arial" w:cs="Arial"/>
        <w:sz w:val="18"/>
        <w:szCs w:val="18"/>
      </w:rPr>
      <w:t>5</w:t>
    </w:r>
    <w:r w:rsidR="00E61319">
      <w:rPr>
        <w:rFonts w:ascii="Arial" w:hAnsi="Arial" w:cs="Arial"/>
        <w:sz w:val="18"/>
        <w:szCs w:val="18"/>
      </w:rPr>
      <w:t xml:space="preserve"> </w:t>
    </w:r>
    <w:r w:rsidR="00E22FE8">
      <w:rPr>
        <w:rFonts w:ascii="Arial" w:hAnsi="Arial" w:cs="Arial"/>
        <w:sz w:val="18"/>
        <w:szCs w:val="18"/>
      </w:rPr>
      <w:t xml:space="preserve">December </w:t>
    </w:r>
    <w:r w:rsidR="00E61319">
      <w:rPr>
        <w:rFonts w:ascii="Arial" w:hAnsi="Arial" w:cs="Arial"/>
        <w:sz w:val="18"/>
        <w:szCs w:val="18"/>
      </w:rPr>
      <w:t>201</w:t>
    </w:r>
    <w:r w:rsidR="00E22FE8">
      <w:rPr>
        <w:rFonts w:ascii="Arial" w:hAnsi="Arial" w:cs="Arial"/>
        <w:sz w:val="18"/>
        <w:szCs w:val="18"/>
      </w:rPr>
      <w:t>5</w:t>
    </w:r>
    <w:r>
      <w:rPr>
        <w:rFonts w:ascii="Arial" w:hAnsi="Arial" w:cs="Arial"/>
        <w:sz w:val="18"/>
        <w:szCs w:val="18"/>
      </w:rPr>
      <w:t xml:space="preserve"> (Amendment No </w:t>
    </w:r>
    <w:r w:rsidR="00E22FE8">
      <w:rPr>
        <w:rFonts w:ascii="Arial" w:hAnsi="Arial" w:cs="Arial"/>
        <w:sz w:val="18"/>
        <w:szCs w:val="18"/>
      </w:rPr>
      <w:t>9</w:t>
    </w:r>
    <w:r>
      <w:rPr>
        <w:rFonts w:ascii="Arial" w:hAnsi="Arial" w:cs="Arial"/>
        <w:sz w:val="18"/>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FF" w:rsidRPr="00B11BD8" w:rsidRDefault="00897AFF">
    <w:pPr>
      <w:pStyle w:val="Footer"/>
      <w:jc w:val="right"/>
      <w:rPr>
        <w:rFonts w:ascii="Arial" w:hAnsi="Arial" w:cs="Arial"/>
        <w:sz w:val="22"/>
      </w:rPr>
    </w:pPr>
    <w:r>
      <w:rPr>
        <w:sz w:val="22"/>
      </w:rPr>
      <w:cr/>
    </w:r>
    <w:r w:rsidR="00CD1263" w:rsidRPr="00A412B4">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897AFF" w:rsidRPr="00DA5C61" w:rsidRDefault="00897AFF">
    <w:pPr>
      <w:pStyle w:val="Footer"/>
      <w:jc w:val="right"/>
      <w:rPr>
        <w:sz w:val="18"/>
        <w:szCs w:val="18"/>
      </w:rPr>
    </w:pPr>
    <w:r>
      <w:rPr>
        <w:rFonts w:ascii="Arial" w:hAnsi="Arial" w:cs="Arial"/>
        <w:sz w:val="18"/>
        <w:szCs w:val="18"/>
      </w:rPr>
      <w:t xml:space="preserve">Engrossed </w:t>
    </w:r>
    <w:r w:rsidR="00E61319">
      <w:rPr>
        <w:rFonts w:ascii="Arial" w:hAnsi="Arial" w:cs="Arial"/>
        <w:sz w:val="18"/>
        <w:szCs w:val="18"/>
      </w:rPr>
      <w:t>1</w:t>
    </w:r>
    <w:r w:rsidR="00E22FE8">
      <w:rPr>
        <w:rFonts w:ascii="Arial" w:hAnsi="Arial" w:cs="Arial"/>
        <w:sz w:val="18"/>
        <w:szCs w:val="18"/>
      </w:rPr>
      <w:t>5</w:t>
    </w:r>
    <w:r w:rsidR="00E61319">
      <w:rPr>
        <w:rFonts w:ascii="Arial" w:hAnsi="Arial" w:cs="Arial"/>
        <w:sz w:val="18"/>
        <w:szCs w:val="18"/>
      </w:rPr>
      <w:t xml:space="preserve"> </w:t>
    </w:r>
    <w:r w:rsidR="00E22FE8">
      <w:rPr>
        <w:rFonts w:ascii="Arial" w:hAnsi="Arial" w:cs="Arial"/>
        <w:sz w:val="18"/>
        <w:szCs w:val="18"/>
      </w:rPr>
      <w:t>Dece</w:t>
    </w:r>
    <w:r w:rsidR="00E61319">
      <w:rPr>
        <w:rFonts w:ascii="Arial" w:hAnsi="Arial" w:cs="Arial"/>
        <w:sz w:val="18"/>
        <w:szCs w:val="18"/>
      </w:rPr>
      <w:t xml:space="preserve">mber 2015 (Amendment No </w:t>
    </w:r>
    <w:r w:rsidR="00E22FE8">
      <w:rPr>
        <w:rFonts w:ascii="Arial" w:hAnsi="Arial" w:cs="Arial"/>
        <w:sz w:val="18"/>
        <w:szCs w:val="18"/>
      </w:rPr>
      <w:t>9</w:t>
    </w:r>
    <w:r>
      <w:rPr>
        <w:rFonts w:ascii="Arial" w:hAnsi="Arial" w:cs="Arial"/>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AFF" w:rsidRDefault="00897AFF">
      <w:r>
        <w:separator/>
      </w:r>
    </w:p>
  </w:footnote>
  <w:footnote w:type="continuationSeparator" w:id="0">
    <w:p w:rsidR="00897AFF" w:rsidRDefault="00897A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FF" w:rsidRDefault="00A412B4">
    <w:pPr>
      <w:pStyle w:val="Header"/>
      <w:framePr w:wrap="around" w:vAnchor="text" w:hAnchor="margin" w:xAlign="center" w:y="1"/>
      <w:rPr>
        <w:rStyle w:val="PageNumber"/>
      </w:rPr>
    </w:pPr>
    <w:r>
      <w:rPr>
        <w:rStyle w:val="PageNumber"/>
      </w:rPr>
      <w:fldChar w:fldCharType="begin"/>
    </w:r>
    <w:r w:rsidR="00897AFF">
      <w:rPr>
        <w:rStyle w:val="PageNumber"/>
      </w:rPr>
      <w:instrText xml:space="preserve">PAGE  </w:instrText>
    </w:r>
    <w:r>
      <w:rPr>
        <w:rStyle w:val="PageNumber"/>
      </w:rPr>
      <w:fldChar w:fldCharType="separate"/>
    </w:r>
    <w:r w:rsidR="00897AFF">
      <w:rPr>
        <w:rStyle w:val="PageNumber"/>
        <w:noProof/>
      </w:rPr>
      <w:t>55</w:t>
    </w:r>
    <w:r>
      <w:rPr>
        <w:rStyle w:val="PageNumber"/>
      </w:rPr>
      <w:fldChar w:fldCharType="end"/>
    </w:r>
  </w:p>
  <w:p w:rsidR="00897AFF" w:rsidRDefault="00897A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FF" w:rsidRPr="007C088F" w:rsidRDefault="00A412B4">
    <w:pPr>
      <w:pStyle w:val="Header"/>
      <w:framePr w:wrap="around" w:vAnchor="text" w:hAnchor="margin" w:xAlign="center" w:y="1"/>
      <w:rPr>
        <w:rStyle w:val="PageNumber"/>
        <w:rFonts w:ascii="Arial" w:hAnsi="Arial" w:cs="Arial"/>
        <w:sz w:val="22"/>
        <w:szCs w:val="22"/>
      </w:rPr>
    </w:pPr>
    <w:r w:rsidRPr="007C088F">
      <w:rPr>
        <w:rStyle w:val="PageNumber"/>
        <w:rFonts w:ascii="Arial" w:hAnsi="Arial" w:cs="Arial"/>
        <w:sz w:val="22"/>
        <w:szCs w:val="22"/>
      </w:rPr>
      <w:fldChar w:fldCharType="begin"/>
    </w:r>
    <w:r w:rsidR="00897AFF" w:rsidRPr="007C088F">
      <w:rPr>
        <w:rStyle w:val="PageNumber"/>
        <w:rFonts w:ascii="Arial" w:hAnsi="Arial" w:cs="Arial"/>
        <w:sz w:val="22"/>
        <w:szCs w:val="22"/>
      </w:rPr>
      <w:instrText xml:space="preserve">PAGE  </w:instrText>
    </w:r>
    <w:r w:rsidRPr="007C088F">
      <w:rPr>
        <w:rStyle w:val="PageNumber"/>
        <w:rFonts w:ascii="Arial" w:hAnsi="Arial" w:cs="Arial"/>
        <w:sz w:val="22"/>
        <w:szCs w:val="22"/>
      </w:rPr>
      <w:fldChar w:fldCharType="separate"/>
    </w:r>
    <w:r w:rsidR="00054506">
      <w:rPr>
        <w:rStyle w:val="PageNumber"/>
        <w:rFonts w:ascii="Arial" w:hAnsi="Arial" w:cs="Arial"/>
        <w:noProof/>
        <w:sz w:val="22"/>
        <w:szCs w:val="22"/>
      </w:rPr>
      <w:t>54</w:t>
    </w:r>
    <w:r w:rsidRPr="007C088F">
      <w:rPr>
        <w:rStyle w:val="PageNumber"/>
        <w:rFonts w:ascii="Arial" w:hAnsi="Arial" w:cs="Arial"/>
        <w:sz w:val="22"/>
        <w:szCs w:val="22"/>
      </w:rPr>
      <w:fldChar w:fldCharType="end"/>
    </w:r>
  </w:p>
  <w:p w:rsidR="00897AFF" w:rsidRDefault="00897AFF">
    <w:pPr>
      <w:pStyle w:val="Header"/>
    </w:pPr>
  </w:p>
  <w:p w:rsidR="00897AFF" w:rsidRDefault="00897A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C30"/>
    <w:multiLevelType w:val="hybridMultilevel"/>
    <w:tmpl w:val="59F8E688"/>
    <w:lvl w:ilvl="0" w:tplc="FCAE4C7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nsid w:val="07946480"/>
    <w:multiLevelType w:val="hybridMultilevel"/>
    <w:tmpl w:val="AC56D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4A1A32"/>
    <w:multiLevelType w:val="singleLevel"/>
    <w:tmpl w:val="0C09000F"/>
    <w:lvl w:ilvl="0">
      <w:start w:val="1"/>
      <w:numFmt w:val="decimal"/>
      <w:lvlText w:val="%1."/>
      <w:lvlJc w:val="left"/>
      <w:pPr>
        <w:tabs>
          <w:tab w:val="num" w:pos="360"/>
        </w:tabs>
        <w:ind w:left="360" w:hanging="360"/>
      </w:pPr>
    </w:lvl>
  </w:abstractNum>
  <w:abstractNum w:abstractNumId="3">
    <w:nsid w:val="0DA94851"/>
    <w:multiLevelType w:val="singleLevel"/>
    <w:tmpl w:val="0C09000F"/>
    <w:lvl w:ilvl="0">
      <w:start w:val="1"/>
      <w:numFmt w:val="decimal"/>
      <w:lvlText w:val="%1."/>
      <w:lvlJc w:val="left"/>
      <w:pPr>
        <w:tabs>
          <w:tab w:val="num" w:pos="360"/>
        </w:tabs>
        <w:ind w:left="360" w:hanging="360"/>
      </w:pPr>
    </w:lvl>
  </w:abstractNum>
  <w:abstractNum w:abstractNumId="4">
    <w:nsid w:val="10135B1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06D4595"/>
    <w:multiLevelType w:val="singleLevel"/>
    <w:tmpl w:val="0C09000F"/>
    <w:lvl w:ilvl="0">
      <w:start w:val="1"/>
      <w:numFmt w:val="decimal"/>
      <w:lvlText w:val="%1."/>
      <w:lvlJc w:val="left"/>
      <w:pPr>
        <w:tabs>
          <w:tab w:val="num" w:pos="360"/>
        </w:tabs>
        <w:ind w:left="360" w:hanging="360"/>
      </w:pPr>
    </w:lvl>
  </w:abstractNum>
  <w:abstractNum w:abstractNumId="6">
    <w:nsid w:val="127264B1"/>
    <w:multiLevelType w:val="singleLevel"/>
    <w:tmpl w:val="30F2444C"/>
    <w:lvl w:ilvl="0">
      <w:start w:val="1"/>
      <w:numFmt w:val="bullet"/>
      <w:lvlText w:val=""/>
      <w:lvlJc w:val="left"/>
      <w:pPr>
        <w:tabs>
          <w:tab w:val="num" w:pos="720"/>
        </w:tabs>
        <w:ind w:left="720" w:hanging="720"/>
      </w:pPr>
      <w:rPr>
        <w:rFonts w:ascii="Symbol" w:hAnsi="Symbol" w:hint="default"/>
      </w:rPr>
    </w:lvl>
  </w:abstractNum>
  <w:abstractNum w:abstractNumId="7">
    <w:nsid w:val="14303BC3"/>
    <w:multiLevelType w:val="singleLevel"/>
    <w:tmpl w:val="0C09000F"/>
    <w:lvl w:ilvl="0">
      <w:start w:val="1"/>
      <w:numFmt w:val="decimal"/>
      <w:lvlText w:val="%1."/>
      <w:lvlJc w:val="left"/>
      <w:pPr>
        <w:tabs>
          <w:tab w:val="num" w:pos="360"/>
        </w:tabs>
        <w:ind w:left="360" w:hanging="360"/>
      </w:pPr>
    </w:lvl>
  </w:abstractNum>
  <w:abstractNum w:abstractNumId="8">
    <w:nsid w:val="157A243E"/>
    <w:multiLevelType w:val="hybridMultilevel"/>
    <w:tmpl w:val="33906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171365"/>
    <w:multiLevelType w:val="hybridMultilevel"/>
    <w:tmpl w:val="A19EA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2A51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79B3EC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8A64E64"/>
    <w:multiLevelType w:val="singleLevel"/>
    <w:tmpl w:val="0C09000F"/>
    <w:lvl w:ilvl="0">
      <w:start w:val="1"/>
      <w:numFmt w:val="decimal"/>
      <w:lvlText w:val="%1."/>
      <w:lvlJc w:val="left"/>
      <w:pPr>
        <w:tabs>
          <w:tab w:val="num" w:pos="360"/>
        </w:tabs>
        <w:ind w:left="360" w:hanging="360"/>
      </w:pPr>
    </w:lvl>
  </w:abstractNum>
  <w:abstractNum w:abstractNumId="13">
    <w:nsid w:val="1C3557D5"/>
    <w:multiLevelType w:val="hybridMultilevel"/>
    <w:tmpl w:val="7EA4C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FB2464"/>
    <w:multiLevelType w:val="singleLevel"/>
    <w:tmpl w:val="0C09000F"/>
    <w:lvl w:ilvl="0">
      <w:start w:val="1"/>
      <w:numFmt w:val="decimal"/>
      <w:lvlText w:val="%1."/>
      <w:lvlJc w:val="left"/>
      <w:pPr>
        <w:tabs>
          <w:tab w:val="num" w:pos="360"/>
        </w:tabs>
        <w:ind w:left="360" w:hanging="360"/>
      </w:pPr>
    </w:lvl>
  </w:abstractNum>
  <w:abstractNum w:abstractNumId="15">
    <w:nsid w:val="20884A70"/>
    <w:multiLevelType w:val="hybridMultilevel"/>
    <w:tmpl w:val="FA380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C56159"/>
    <w:multiLevelType w:val="hybridMultilevel"/>
    <w:tmpl w:val="CD581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714C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24C25E36"/>
    <w:multiLevelType w:val="hybridMultilevel"/>
    <w:tmpl w:val="F1E0A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6C16D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2CFC7EDA"/>
    <w:multiLevelType w:val="singleLevel"/>
    <w:tmpl w:val="0C09000F"/>
    <w:lvl w:ilvl="0">
      <w:start w:val="1"/>
      <w:numFmt w:val="decimal"/>
      <w:lvlText w:val="%1."/>
      <w:lvlJc w:val="left"/>
      <w:pPr>
        <w:tabs>
          <w:tab w:val="num" w:pos="360"/>
        </w:tabs>
        <w:ind w:left="360" w:hanging="360"/>
      </w:pPr>
    </w:lvl>
  </w:abstractNum>
  <w:abstractNum w:abstractNumId="21">
    <w:nsid w:val="2E5079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7A273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34C7632B"/>
    <w:multiLevelType w:val="singleLevel"/>
    <w:tmpl w:val="0C09000F"/>
    <w:lvl w:ilvl="0">
      <w:start w:val="1"/>
      <w:numFmt w:val="decimal"/>
      <w:lvlText w:val="%1."/>
      <w:lvlJc w:val="left"/>
      <w:pPr>
        <w:tabs>
          <w:tab w:val="num" w:pos="360"/>
        </w:tabs>
        <w:ind w:left="360" w:hanging="360"/>
      </w:pPr>
    </w:lvl>
  </w:abstractNum>
  <w:abstractNum w:abstractNumId="24">
    <w:nsid w:val="3B0D1AAE"/>
    <w:multiLevelType w:val="singleLevel"/>
    <w:tmpl w:val="0C09000F"/>
    <w:lvl w:ilvl="0">
      <w:start w:val="1"/>
      <w:numFmt w:val="decimal"/>
      <w:lvlText w:val="%1."/>
      <w:lvlJc w:val="left"/>
      <w:pPr>
        <w:tabs>
          <w:tab w:val="num" w:pos="360"/>
        </w:tabs>
        <w:ind w:left="360" w:hanging="360"/>
      </w:pPr>
    </w:lvl>
  </w:abstractNum>
  <w:abstractNum w:abstractNumId="25">
    <w:nsid w:val="3CF67140"/>
    <w:multiLevelType w:val="singleLevel"/>
    <w:tmpl w:val="0C09000F"/>
    <w:lvl w:ilvl="0">
      <w:start w:val="1"/>
      <w:numFmt w:val="decimal"/>
      <w:lvlText w:val="%1."/>
      <w:lvlJc w:val="left"/>
      <w:pPr>
        <w:tabs>
          <w:tab w:val="num" w:pos="360"/>
        </w:tabs>
        <w:ind w:left="360" w:hanging="360"/>
      </w:pPr>
    </w:lvl>
  </w:abstractNum>
  <w:abstractNum w:abstractNumId="26">
    <w:nsid w:val="3FFC7296"/>
    <w:multiLevelType w:val="hybridMultilevel"/>
    <w:tmpl w:val="6A325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B15CC7"/>
    <w:multiLevelType w:val="hybridMultilevel"/>
    <w:tmpl w:val="26BA3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30023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48390488"/>
    <w:multiLevelType w:val="hybridMultilevel"/>
    <w:tmpl w:val="2376D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C439D7"/>
    <w:multiLevelType w:val="hybridMultilevel"/>
    <w:tmpl w:val="3F2AB7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CF7CD4"/>
    <w:multiLevelType w:val="singleLevel"/>
    <w:tmpl w:val="4B7AE2E4"/>
    <w:lvl w:ilvl="0">
      <w:start w:val="1"/>
      <w:numFmt w:val="bullet"/>
      <w:lvlText w:val=""/>
      <w:lvlJc w:val="left"/>
      <w:pPr>
        <w:tabs>
          <w:tab w:val="num" w:pos="360"/>
        </w:tabs>
        <w:ind w:left="360" w:hanging="360"/>
      </w:pPr>
      <w:rPr>
        <w:rFonts w:ascii="Symbol" w:hAnsi="Symbol" w:hint="default"/>
      </w:rPr>
    </w:lvl>
  </w:abstractNum>
  <w:abstractNum w:abstractNumId="32">
    <w:nsid w:val="4C1C023C"/>
    <w:multiLevelType w:val="singleLevel"/>
    <w:tmpl w:val="0C09000F"/>
    <w:lvl w:ilvl="0">
      <w:start w:val="1"/>
      <w:numFmt w:val="decimal"/>
      <w:lvlText w:val="%1."/>
      <w:lvlJc w:val="left"/>
      <w:pPr>
        <w:tabs>
          <w:tab w:val="num" w:pos="360"/>
        </w:tabs>
        <w:ind w:left="360" w:hanging="360"/>
      </w:pPr>
    </w:lvl>
  </w:abstractNum>
  <w:abstractNum w:abstractNumId="33">
    <w:nsid w:val="4D963B38"/>
    <w:multiLevelType w:val="singleLevel"/>
    <w:tmpl w:val="0C09000F"/>
    <w:lvl w:ilvl="0">
      <w:start w:val="1"/>
      <w:numFmt w:val="decimal"/>
      <w:lvlText w:val="%1."/>
      <w:lvlJc w:val="left"/>
      <w:pPr>
        <w:tabs>
          <w:tab w:val="num" w:pos="360"/>
        </w:tabs>
        <w:ind w:left="360" w:hanging="360"/>
      </w:pPr>
    </w:lvl>
  </w:abstractNum>
  <w:abstractNum w:abstractNumId="34">
    <w:nsid w:val="4E015324"/>
    <w:multiLevelType w:val="singleLevel"/>
    <w:tmpl w:val="0C09000F"/>
    <w:lvl w:ilvl="0">
      <w:start w:val="1"/>
      <w:numFmt w:val="decimal"/>
      <w:lvlText w:val="%1."/>
      <w:lvlJc w:val="left"/>
      <w:pPr>
        <w:tabs>
          <w:tab w:val="num" w:pos="360"/>
        </w:tabs>
        <w:ind w:left="360" w:hanging="360"/>
      </w:pPr>
    </w:lvl>
  </w:abstractNum>
  <w:abstractNum w:abstractNumId="35">
    <w:nsid w:val="51D758F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nsid w:val="56967C9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nsid w:val="5A262E47"/>
    <w:multiLevelType w:val="singleLevel"/>
    <w:tmpl w:val="0C09000F"/>
    <w:lvl w:ilvl="0">
      <w:start w:val="1"/>
      <w:numFmt w:val="decimal"/>
      <w:lvlText w:val="%1."/>
      <w:lvlJc w:val="left"/>
      <w:pPr>
        <w:tabs>
          <w:tab w:val="num" w:pos="360"/>
        </w:tabs>
        <w:ind w:left="360" w:hanging="360"/>
      </w:pPr>
    </w:lvl>
  </w:abstractNum>
  <w:abstractNum w:abstractNumId="38">
    <w:nsid w:val="5A90091B"/>
    <w:multiLevelType w:val="hybridMultilevel"/>
    <w:tmpl w:val="FB00F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5814B46"/>
    <w:multiLevelType w:val="singleLevel"/>
    <w:tmpl w:val="0C09000F"/>
    <w:lvl w:ilvl="0">
      <w:start w:val="1"/>
      <w:numFmt w:val="decimal"/>
      <w:lvlText w:val="%1."/>
      <w:lvlJc w:val="left"/>
      <w:pPr>
        <w:tabs>
          <w:tab w:val="num" w:pos="360"/>
        </w:tabs>
        <w:ind w:left="360" w:hanging="360"/>
      </w:pPr>
    </w:lvl>
  </w:abstractNum>
  <w:abstractNum w:abstractNumId="40">
    <w:nsid w:val="66A3551C"/>
    <w:multiLevelType w:val="hybridMultilevel"/>
    <w:tmpl w:val="B41E5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0274DF"/>
    <w:multiLevelType w:val="hybridMultilevel"/>
    <w:tmpl w:val="D1543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ABF61C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3">
    <w:nsid w:val="6FC10FF4"/>
    <w:multiLevelType w:val="hybridMultilevel"/>
    <w:tmpl w:val="4B127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67316A"/>
    <w:multiLevelType w:val="hybridMultilevel"/>
    <w:tmpl w:val="C9347D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311954"/>
    <w:multiLevelType w:val="hybridMultilevel"/>
    <w:tmpl w:val="BBF2A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FF7532"/>
    <w:multiLevelType w:val="multilevel"/>
    <w:tmpl w:val="A89C1AC0"/>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hint="default"/>
      </w:rPr>
    </w:lvl>
    <w:lvl w:ilvl="2">
      <w:start w:val="1"/>
      <w:numFmt w:val="lowerLetter"/>
      <w:lvlText w:val="(%3)"/>
      <w:lvlJc w:val="left"/>
      <w:pPr>
        <w:tabs>
          <w:tab w:val="num" w:pos="0"/>
        </w:tabs>
        <w:ind w:left="1440" w:hanging="720"/>
      </w:pPr>
      <w:rPr>
        <w:rFonts w:hint="default"/>
      </w:rPr>
    </w:lvl>
    <w:lvl w:ilvl="3">
      <w:start w:val="1"/>
      <w:numFmt w:val="lowerRoman"/>
      <w:lvlText w:val="(%4)"/>
      <w:lvlJc w:val="left"/>
      <w:pPr>
        <w:tabs>
          <w:tab w:val="num" w:pos="0"/>
        </w:tabs>
        <w:ind w:left="1728" w:hanging="648"/>
      </w:pPr>
      <w:rPr>
        <w:rFonts w:hint="default"/>
      </w:rPr>
    </w:lvl>
    <w:lvl w:ilvl="4">
      <w:start w:val="1"/>
      <w:numFmt w:val="decimal"/>
      <w:lvlText w:val="(%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7">
    <w:nsid w:val="7CD4330E"/>
    <w:multiLevelType w:val="hybridMultilevel"/>
    <w:tmpl w:val="B614A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19"/>
  </w:num>
  <w:num w:numId="5">
    <w:abstractNumId w:val="35"/>
  </w:num>
  <w:num w:numId="6">
    <w:abstractNumId w:val="21"/>
  </w:num>
  <w:num w:numId="7">
    <w:abstractNumId w:val="22"/>
  </w:num>
  <w:num w:numId="8">
    <w:abstractNumId w:val="36"/>
  </w:num>
  <w:num w:numId="9">
    <w:abstractNumId w:val="17"/>
  </w:num>
  <w:num w:numId="10">
    <w:abstractNumId w:val="11"/>
  </w:num>
  <w:num w:numId="11">
    <w:abstractNumId w:val="10"/>
  </w:num>
  <w:num w:numId="12">
    <w:abstractNumId w:val="42"/>
  </w:num>
  <w:num w:numId="13">
    <w:abstractNumId w:val="23"/>
  </w:num>
  <w:num w:numId="14">
    <w:abstractNumId w:val="24"/>
  </w:num>
  <w:num w:numId="15">
    <w:abstractNumId w:val="20"/>
  </w:num>
  <w:num w:numId="16">
    <w:abstractNumId w:val="32"/>
  </w:num>
  <w:num w:numId="17">
    <w:abstractNumId w:val="37"/>
  </w:num>
  <w:num w:numId="18">
    <w:abstractNumId w:val="5"/>
  </w:num>
  <w:num w:numId="19">
    <w:abstractNumId w:val="12"/>
  </w:num>
  <w:num w:numId="20">
    <w:abstractNumId w:val="7"/>
  </w:num>
  <w:num w:numId="21">
    <w:abstractNumId w:val="39"/>
  </w:num>
  <w:num w:numId="22">
    <w:abstractNumId w:val="3"/>
  </w:num>
  <w:num w:numId="23">
    <w:abstractNumId w:val="33"/>
  </w:num>
  <w:num w:numId="24">
    <w:abstractNumId w:val="25"/>
  </w:num>
  <w:num w:numId="25">
    <w:abstractNumId w:val="14"/>
  </w:num>
  <w:num w:numId="26">
    <w:abstractNumId w:val="34"/>
  </w:num>
  <w:num w:numId="27">
    <w:abstractNumId w:val="31"/>
  </w:num>
  <w:num w:numId="28">
    <w:abstractNumId w:val="28"/>
  </w:num>
  <w:num w:numId="29">
    <w:abstractNumId w:val="18"/>
  </w:num>
  <w:num w:numId="30">
    <w:abstractNumId w:val="13"/>
  </w:num>
  <w:num w:numId="31">
    <w:abstractNumId w:val="38"/>
  </w:num>
  <w:num w:numId="32">
    <w:abstractNumId w:val="1"/>
  </w:num>
  <w:num w:numId="33">
    <w:abstractNumId w:val="30"/>
  </w:num>
  <w:num w:numId="34">
    <w:abstractNumId w:val="15"/>
  </w:num>
  <w:num w:numId="35">
    <w:abstractNumId w:val="44"/>
  </w:num>
  <w:num w:numId="36">
    <w:abstractNumId w:val="9"/>
  </w:num>
  <w:num w:numId="37">
    <w:abstractNumId w:val="47"/>
  </w:num>
  <w:num w:numId="38">
    <w:abstractNumId w:val="16"/>
  </w:num>
  <w:num w:numId="39">
    <w:abstractNumId w:val="45"/>
  </w:num>
  <w:num w:numId="40">
    <w:abstractNumId w:val="27"/>
  </w:num>
  <w:num w:numId="41">
    <w:abstractNumId w:val="41"/>
  </w:num>
  <w:num w:numId="42">
    <w:abstractNumId w:val="43"/>
  </w:num>
  <w:num w:numId="43">
    <w:abstractNumId w:val="29"/>
  </w:num>
  <w:num w:numId="44">
    <w:abstractNumId w:val="40"/>
  </w:num>
  <w:num w:numId="45">
    <w:abstractNumId w:val="8"/>
  </w:num>
  <w:num w:numId="46">
    <w:abstractNumId w:val="26"/>
  </w:num>
  <w:num w:numId="47">
    <w:abstractNumId w:val="0"/>
  </w:num>
  <w:num w:numId="48">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357"/>
  <w:displayHorizontalDrawingGridEvery w:val="0"/>
  <w:displayVerticalDrawingGridEvery w:val="0"/>
  <w:doNotUseMarginsForDrawingGridOrigin/>
  <w:noPunctuationKerning/>
  <w:characterSpacingControl w:val="doNotCompress"/>
  <w:hdrShapeDefaults>
    <o:shapedefaults v:ext="edit" spidmax="21507"/>
  </w:hdrShapeDefaults>
  <w:footnotePr>
    <w:footnote w:id="-1"/>
    <w:footnote w:id="0"/>
  </w:footnotePr>
  <w:endnotePr>
    <w:endnote w:id="-1"/>
    <w:endnote w:id="0"/>
  </w:endnotePr>
  <w:compat/>
  <w:rsids>
    <w:rsidRoot w:val="00627FD9"/>
    <w:rsid w:val="00012E57"/>
    <w:rsid w:val="000244CC"/>
    <w:rsid w:val="00030EA9"/>
    <w:rsid w:val="00031E57"/>
    <w:rsid w:val="00037559"/>
    <w:rsid w:val="00054506"/>
    <w:rsid w:val="00064BFF"/>
    <w:rsid w:val="00092620"/>
    <w:rsid w:val="000A0ED6"/>
    <w:rsid w:val="000A1497"/>
    <w:rsid w:val="000A306C"/>
    <w:rsid w:val="000B2244"/>
    <w:rsid w:val="000C33D6"/>
    <w:rsid w:val="000D2697"/>
    <w:rsid w:val="0015693C"/>
    <w:rsid w:val="001635E8"/>
    <w:rsid w:val="001A0841"/>
    <w:rsid w:val="001A79EA"/>
    <w:rsid w:val="001F0B9F"/>
    <w:rsid w:val="002211A0"/>
    <w:rsid w:val="00236616"/>
    <w:rsid w:val="00277506"/>
    <w:rsid w:val="002D703E"/>
    <w:rsid w:val="002E677D"/>
    <w:rsid w:val="003115A9"/>
    <w:rsid w:val="003255B1"/>
    <w:rsid w:val="00365588"/>
    <w:rsid w:val="003B6B9E"/>
    <w:rsid w:val="003C188D"/>
    <w:rsid w:val="003D6170"/>
    <w:rsid w:val="003E2932"/>
    <w:rsid w:val="003F3E00"/>
    <w:rsid w:val="004228C1"/>
    <w:rsid w:val="00426B05"/>
    <w:rsid w:val="0045753B"/>
    <w:rsid w:val="00474E0E"/>
    <w:rsid w:val="004D1E29"/>
    <w:rsid w:val="004E215B"/>
    <w:rsid w:val="004F58AE"/>
    <w:rsid w:val="004F6B52"/>
    <w:rsid w:val="00536DD8"/>
    <w:rsid w:val="00566E4D"/>
    <w:rsid w:val="00581C7A"/>
    <w:rsid w:val="005A4A7A"/>
    <w:rsid w:val="005B5289"/>
    <w:rsid w:val="005E2FAE"/>
    <w:rsid w:val="005F6642"/>
    <w:rsid w:val="00602DE9"/>
    <w:rsid w:val="00627FD9"/>
    <w:rsid w:val="00676FF1"/>
    <w:rsid w:val="0067703C"/>
    <w:rsid w:val="006B04D9"/>
    <w:rsid w:val="006D73C8"/>
    <w:rsid w:val="00717BC9"/>
    <w:rsid w:val="00746839"/>
    <w:rsid w:val="00754E3D"/>
    <w:rsid w:val="00767C3A"/>
    <w:rsid w:val="007B66B6"/>
    <w:rsid w:val="007C088F"/>
    <w:rsid w:val="007C7D54"/>
    <w:rsid w:val="007E10CA"/>
    <w:rsid w:val="007F4308"/>
    <w:rsid w:val="0080265B"/>
    <w:rsid w:val="00821712"/>
    <w:rsid w:val="0082661D"/>
    <w:rsid w:val="0087668F"/>
    <w:rsid w:val="00890B19"/>
    <w:rsid w:val="00892608"/>
    <w:rsid w:val="00897AFF"/>
    <w:rsid w:val="008A7829"/>
    <w:rsid w:val="008E17E5"/>
    <w:rsid w:val="0090300A"/>
    <w:rsid w:val="00915716"/>
    <w:rsid w:val="00932D69"/>
    <w:rsid w:val="009D23D8"/>
    <w:rsid w:val="009E4014"/>
    <w:rsid w:val="009E4B25"/>
    <w:rsid w:val="00A412B4"/>
    <w:rsid w:val="00A620CA"/>
    <w:rsid w:val="00A91706"/>
    <w:rsid w:val="00AE7565"/>
    <w:rsid w:val="00B0370E"/>
    <w:rsid w:val="00B06833"/>
    <w:rsid w:val="00B11BD8"/>
    <w:rsid w:val="00B5223B"/>
    <w:rsid w:val="00B530DA"/>
    <w:rsid w:val="00B64DAE"/>
    <w:rsid w:val="00B655D7"/>
    <w:rsid w:val="00B712BC"/>
    <w:rsid w:val="00BC585B"/>
    <w:rsid w:val="00BC7524"/>
    <w:rsid w:val="00C11206"/>
    <w:rsid w:val="00C11DD0"/>
    <w:rsid w:val="00C4244A"/>
    <w:rsid w:val="00C6717A"/>
    <w:rsid w:val="00C70088"/>
    <w:rsid w:val="00CC0710"/>
    <w:rsid w:val="00CD1263"/>
    <w:rsid w:val="00CE4C70"/>
    <w:rsid w:val="00D16F80"/>
    <w:rsid w:val="00D23750"/>
    <w:rsid w:val="00D26780"/>
    <w:rsid w:val="00D32F93"/>
    <w:rsid w:val="00D36134"/>
    <w:rsid w:val="00D51084"/>
    <w:rsid w:val="00D55580"/>
    <w:rsid w:val="00D634C0"/>
    <w:rsid w:val="00D8138C"/>
    <w:rsid w:val="00DA5C61"/>
    <w:rsid w:val="00DB0F77"/>
    <w:rsid w:val="00DB615C"/>
    <w:rsid w:val="00DE1E97"/>
    <w:rsid w:val="00E13897"/>
    <w:rsid w:val="00E22FE8"/>
    <w:rsid w:val="00E561F7"/>
    <w:rsid w:val="00E61319"/>
    <w:rsid w:val="00E76E14"/>
    <w:rsid w:val="00F03BE8"/>
    <w:rsid w:val="00F17D31"/>
    <w:rsid w:val="00F27CC3"/>
    <w:rsid w:val="00F31967"/>
    <w:rsid w:val="00F3785B"/>
    <w:rsid w:val="00F75D7A"/>
    <w:rsid w:val="00FF56A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15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70E"/>
    <w:pPr>
      <w:jc w:val="both"/>
    </w:pPr>
    <w:rPr>
      <w:sz w:val="26"/>
      <w:lang w:eastAsia="en-US"/>
    </w:rPr>
  </w:style>
  <w:style w:type="paragraph" w:styleId="Heading1">
    <w:name w:val="heading 1"/>
    <w:basedOn w:val="Normal"/>
    <w:next w:val="Normal"/>
    <w:link w:val="Heading1Char"/>
    <w:qFormat/>
    <w:rsid w:val="00B0370E"/>
    <w:pPr>
      <w:keepNext/>
      <w:spacing w:before="360" w:after="240"/>
      <w:outlineLvl w:val="0"/>
    </w:pPr>
    <w:rPr>
      <w:b/>
    </w:rPr>
  </w:style>
  <w:style w:type="paragraph" w:styleId="Heading2">
    <w:name w:val="heading 2"/>
    <w:basedOn w:val="Normal"/>
    <w:next w:val="Normal"/>
    <w:qFormat/>
    <w:rsid w:val="00B0370E"/>
    <w:pPr>
      <w:keepNext/>
      <w:tabs>
        <w:tab w:val="left" w:pos="567"/>
      </w:tabs>
      <w:spacing w:line="480" w:lineRule="auto"/>
      <w:ind w:left="1134" w:hanging="1134"/>
      <w:outlineLvl w:val="1"/>
    </w:pPr>
    <w:rPr>
      <w:b/>
    </w:rPr>
  </w:style>
  <w:style w:type="paragraph" w:styleId="Heading3">
    <w:name w:val="heading 3"/>
    <w:basedOn w:val="Normal"/>
    <w:next w:val="Normal"/>
    <w:qFormat/>
    <w:rsid w:val="00B0370E"/>
    <w:pPr>
      <w:keepNext/>
      <w:spacing w:line="480" w:lineRule="auto"/>
      <w:outlineLvl w:val="2"/>
    </w:pPr>
    <w:rPr>
      <w:b/>
    </w:rPr>
  </w:style>
  <w:style w:type="paragraph" w:styleId="Heading4">
    <w:name w:val="heading 4"/>
    <w:basedOn w:val="Normal"/>
    <w:next w:val="Normal"/>
    <w:qFormat/>
    <w:rsid w:val="00B0370E"/>
    <w:pPr>
      <w:keepNext/>
      <w:ind w:left="567" w:hanging="567"/>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370E"/>
    <w:pPr>
      <w:tabs>
        <w:tab w:val="center" w:pos="4153"/>
        <w:tab w:val="right" w:pos="8306"/>
      </w:tabs>
    </w:pPr>
  </w:style>
  <w:style w:type="paragraph" w:customStyle="1" w:styleId="2UnevenColumns">
    <w:name w:val="2 Uneven Columns"/>
    <w:basedOn w:val="Normal"/>
    <w:rsid w:val="00B0370E"/>
    <w:pPr>
      <w:spacing w:after="120"/>
      <w:ind w:left="1701" w:hanging="1134"/>
    </w:pPr>
    <w:rPr>
      <w:b/>
    </w:rPr>
  </w:style>
  <w:style w:type="paragraph" w:styleId="Footer">
    <w:name w:val="footer"/>
    <w:basedOn w:val="Normal"/>
    <w:rsid w:val="00B0370E"/>
    <w:pPr>
      <w:tabs>
        <w:tab w:val="center" w:pos="4153"/>
        <w:tab w:val="right" w:pos="8306"/>
      </w:tabs>
    </w:pPr>
  </w:style>
  <w:style w:type="character" w:styleId="PageNumber">
    <w:name w:val="page number"/>
    <w:basedOn w:val="DefaultParagraphFont"/>
    <w:rsid w:val="00B0370E"/>
  </w:style>
  <w:style w:type="paragraph" w:customStyle="1" w:styleId="Reheading">
    <w:name w:val="Re: heading"/>
    <w:basedOn w:val="Normal"/>
    <w:next w:val="Normal"/>
    <w:rsid w:val="00B0370E"/>
    <w:pPr>
      <w:ind w:left="1134" w:hanging="567"/>
    </w:pPr>
  </w:style>
  <w:style w:type="paragraph" w:styleId="ListBullet">
    <w:name w:val="List Bullet"/>
    <w:basedOn w:val="Normal"/>
    <w:rsid w:val="00B0370E"/>
    <w:pPr>
      <w:spacing w:after="120"/>
      <w:ind w:left="567" w:hanging="567"/>
    </w:pPr>
  </w:style>
  <w:style w:type="paragraph" w:styleId="ListNumber">
    <w:name w:val="List Number"/>
    <w:basedOn w:val="Normal"/>
    <w:rsid w:val="00B0370E"/>
    <w:pPr>
      <w:spacing w:after="120"/>
      <w:ind w:left="567" w:hanging="567"/>
    </w:pPr>
  </w:style>
  <w:style w:type="paragraph" w:styleId="EnvelopeAddress">
    <w:name w:val="envelope address"/>
    <w:basedOn w:val="Normal"/>
    <w:rsid w:val="00B0370E"/>
    <w:pPr>
      <w:framePr w:w="7920" w:h="1980" w:hRule="exact" w:hSpace="180" w:wrap="auto" w:hAnchor="page" w:xAlign="center" w:yAlign="bottom"/>
      <w:ind w:left="2880"/>
    </w:pPr>
  </w:style>
  <w:style w:type="paragraph" w:styleId="BodyTextIndent">
    <w:name w:val="Body Text Indent"/>
    <w:basedOn w:val="Normal"/>
    <w:rsid w:val="00B0370E"/>
    <w:pPr>
      <w:tabs>
        <w:tab w:val="left" w:pos="567"/>
      </w:tabs>
      <w:spacing w:line="480" w:lineRule="auto"/>
      <w:ind w:left="1134" w:hanging="1134"/>
    </w:pPr>
    <w:rPr>
      <w:b/>
      <w:bCs/>
    </w:rPr>
  </w:style>
  <w:style w:type="paragraph" w:styleId="BodyTextIndent2">
    <w:name w:val="Body Text Indent 2"/>
    <w:basedOn w:val="Normal"/>
    <w:rsid w:val="00B0370E"/>
    <w:pPr>
      <w:tabs>
        <w:tab w:val="left" w:pos="567"/>
      </w:tabs>
      <w:spacing w:line="480" w:lineRule="auto"/>
      <w:ind w:left="1134" w:hanging="1134"/>
    </w:pPr>
  </w:style>
  <w:style w:type="paragraph" w:styleId="BodyTextIndent3">
    <w:name w:val="Body Text Indent 3"/>
    <w:basedOn w:val="Normal"/>
    <w:rsid w:val="00B0370E"/>
    <w:pPr>
      <w:tabs>
        <w:tab w:val="left" w:pos="1134"/>
      </w:tabs>
      <w:spacing w:line="480" w:lineRule="auto"/>
      <w:ind w:left="1134" w:hanging="567"/>
    </w:pPr>
    <w:rPr>
      <w:b/>
    </w:rPr>
  </w:style>
  <w:style w:type="paragraph" w:styleId="Title">
    <w:name w:val="Title"/>
    <w:basedOn w:val="Normal"/>
    <w:qFormat/>
    <w:rsid w:val="00B0370E"/>
    <w:pPr>
      <w:jc w:val="center"/>
    </w:pPr>
    <w:rPr>
      <w:b/>
    </w:rPr>
  </w:style>
  <w:style w:type="paragraph" w:styleId="FootnoteText">
    <w:name w:val="footnote text"/>
    <w:basedOn w:val="Normal"/>
    <w:semiHidden/>
    <w:rsid w:val="00B0370E"/>
    <w:rPr>
      <w:sz w:val="20"/>
    </w:rPr>
  </w:style>
  <w:style w:type="character" w:styleId="FootnoteReference">
    <w:name w:val="footnote reference"/>
    <w:basedOn w:val="DefaultParagraphFont"/>
    <w:semiHidden/>
    <w:rsid w:val="00B0370E"/>
    <w:rPr>
      <w:vertAlign w:val="superscript"/>
    </w:rPr>
  </w:style>
  <w:style w:type="paragraph" w:styleId="TOC1">
    <w:name w:val="toc 1"/>
    <w:basedOn w:val="Normal"/>
    <w:next w:val="Normal"/>
    <w:autoRedefine/>
    <w:uiPriority w:val="39"/>
    <w:rsid w:val="00746839"/>
    <w:pPr>
      <w:tabs>
        <w:tab w:val="left" w:pos="993"/>
        <w:tab w:val="left" w:pos="1985"/>
        <w:tab w:val="right" w:leader="dot" w:pos="9017"/>
      </w:tabs>
      <w:spacing w:before="120" w:after="120"/>
      <w:ind w:left="567"/>
      <w:jc w:val="left"/>
    </w:pPr>
    <w:rPr>
      <w:rFonts w:ascii="Arial" w:hAnsi="Arial"/>
      <w:b/>
      <w:bCs/>
      <w:caps/>
      <w:noProof/>
      <w:sz w:val="22"/>
      <w:szCs w:val="26"/>
    </w:rPr>
  </w:style>
  <w:style w:type="paragraph" w:styleId="TOC2">
    <w:name w:val="toc 2"/>
    <w:basedOn w:val="Normal"/>
    <w:next w:val="Normal"/>
    <w:autoRedefine/>
    <w:semiHidden/>
    <w:rsid w:val="00B0370E"/>
    <w:pPr>
      <w:ind w:left="260"/>
      <w:jc w:val="left"/>
    </w:pPr>
    <w:rPr>
      <w:smallCaps/>
      <w:szCs w:val="24"/>
    </w:rPr>
  </w:style>
  <w:style w:type="paragraph" w:styleId="TOC3">
    <w:name w:val="toc 3"/>
    <w:basedOn w:val="Normal"/>
    <w:next w:val="Normal"/>
    <w:autoRedefine/>
    <w:semiHidden/>
    <w:rsid w:val="00B0370E"/>
    <w:pPr>
      <w:ind w:left="520"/>
      <w:jc w:val="left"/>
    </w:pPr>
    <w:rPr>
      <w:i/>
      <w:iCs/>
      <w:szCs w:val="24"/>
    </w:rPr>
  </w:style>
  <w:style w:type="paragraph" w:styleId="TOC4">
    <w:name w:val="toc 4"/>
    <w:basedOn w:val="Normal"/>
    <w:next w:val="Normal"/>
    <w:autoRedefine/>
    <w:semiHidden/>
    <w:rsid w:val="00B0370E"/>
    <w:pPr>
      <w:ind w:left="780"/>
      <w:jc w:val="left"/>
    </w:pPr>
    <w:rPr>
      <w:szCs w:val="21"/>
    </w:rPr>
  </w:style>
  <w:style w:type="paragraph" w:styleId="TOC5">
    <w:name w:val="toc 5"/>
    <w:basedOn w:val="Normal"/>
    <w:next w:val="Normal"/>
    <w:autoRedefine/>
    <w:semiHidden/>
    <w:rsid w:val="00B0370E"/>
    <w:pPr>
      <w:ind w:left="1040"/>
      <w:jc w:val="left"/>
    </w:pPr>
    <w:rPr>
      <w:szCs w:val="21"/>
    </w:rPr>
  </w:style>
  <w:style w:type="paragraph" w:styleId="TOC6">
    <w:name w:val="toc 6"/>
    <w:basedOn w:val="Normal"/>
    <w:next w:val="Normal"/>
    <w:autoRedefine/>
    <w:semiHidden/>
    <w:rsid w:val="00B0370E"/>
    <w:pPr>
      <w:ind w:left="1300"/>
      <w:jc w:val="left"/>
    </w:pPr>
    <w:rPr>
      <w:szCs w:val="21"/>
    </w:rPr>
  </w:style>
  <w:style w:type="paragraph" w:styleId="TOC7">
    <w:name w:val="toc 7"/>
    <w:basedOn w:val="Normal"/>
    <w:next w:val="Normal"/>
    <w:autoRedefine/>
    <w:semiHidden/>
    <w:rsid w:val="00B0370E"/>
    <w:pPr>
      <w:ind w:left="1560"/>
      <w:jc w:val="left"/>
    </w:pPr>
    <w:rPr>
      <w:szCs w:val="21"/>
    </w:rPr>
  </w:style>
  <w:style w:type="paragraph" w:styleId="TOC8">
    <w:name w:val="toc 8"/>
    <w:basedOn w:val="Normal"/>
    <w:next w:val="Normal"/>
    <w:autoRedefine/>
    <w:semiHidden/>
    <w:rsid w:val="00B0370E"/>
    <w:pPr>
      <w:ind w:left="1820"/>
      <w:jc w:val="left"/>
    </w:pPr>
    <w:rPr>
      <w:szCs w:val="21"/>
    </w:rPr>
  </w:style>
  <w:style w:type="paragraph" w:styleId="TOC9">
    <w:name w:val="toc 9"/>
    <w:basedOn w:val="Normal"/>
    <w:next w:val="Normal"/>
    <w:autoRedefine/>
    <w:semiHidden/>
    <w:rsid w:val="00B0370E"/>
    <w:pPr>
      <w:ind w:left="2080"/>
      <w:jc w:val="left"/>
    </w:pPr>
    <w:rPr>
      <w:szCs w:val="21"/>
    </w:rPr>
  </w:style>
  <w:style w:type="character" w:styleId="Hyperlink">
    <w:name w:val="Hyperlink"/>
    <w:basedOn w:val="DefaultParagraphFont"/>
    <w:uiPriority w:val="99"/>
    <w:rsid w:val="00B0370E"/>
    <w:rPr>
      <w:color w:val="0000FF"/>
      <w:u w:val="single"/>
    </w:rPr>
  </w:style>
  <w:style w:type="paragraph" w:customStyle="1" w:styleId="Style1">
    <w:name w:val="Style 1"/>
    <w:rsid w:val="00D32F93"/>
    <w:pPr>
      <w:widowControl w:val="0"/>
      <w:autoSpaceDE w:val="0"/>
      <w:autoSpaceDN w:val="0"/>
      <w:adjustRightInd w:val="0"/>
    </w:pPr>
    <w:rPr>
      <w:lang w:val="en-US" w:eastAsia="en-US"/>
    </w:rPr>
  </w:style>
  <w:style w:type="character" w:customStyle="1" w:styleId="CharacterStyle2">
    <w:name w:val="Character Style 2"/>
    <w:rsid w:val="00D32F93"/>
    <w:rPr>
      <w:sz w:val="26"/>
      <w:szCs w:val="26"/>
    </w:rPr>
  </w:style>
  <w:style w:type="character" w:customStyle="1" w:styleId="CharacterStyle1">
    <w:name w:val="Character Style 1"/>
    <w:rsid w:val="00D32F93"/>
    <w:rPr>
      <w:b/>
      <w:bCs/>
      <w:sz w:val="20"/>
      <w:szCs w:val="20"/>
    </w:rPr>
  </w:style>
  <w:style w:type="paragraph" w:customStyle="1" w:styleId="PartHeading">
    <w:name w:val="Part Heading"/>
    <w:basedOn w:val="Normal"/>
    <w:next w:val="Normal"/>
    <w:rsid w:val="00D32F93"/>
    <w:pPr>
      <w:keepNext/>
      <w:keepLines/>
      <w:widowControl w:val="0"/>
      <w:spacing w:before="240" w:after="240"/>
      <w:ind w:left="1985" w:hanging="1985"/>
      <w:jc w:val="left"/>
      <w:outlineLvl w:val="1"/>
    </w:pPr>
    <w:rPr>
      <w:rFonts w:ascii="Arial" w:hAnsi="Arial"/>
      <w:b/>
      <w:sz w:val="28"/>
      <w:szCs w:val="24"/>
      <w:lang w:val="en-US"/>
    </w:rPr>
  </w:style>
  <w:style w:type="paragraph" w:customStyle="1" w:styleId="Definition">
    <w:name w:val="Definition"/>
    <w:basedOn w:val="Normal"/>
    <w:rsid w:val="00D32F93"/>
    <w:pPr>
      <w:widowControl w:val="0"/>
      <w:spacing w:after="120"/>
      <w:ind w:left="1100"/>
    </w:pPr>
    <w:rPr>
      <w:sz w:val="22"/>
      <w:lang w:eastAsia="en-AU"/>
    </w:rPr>
  </w:style>
  <w:style w:type="character" w:customStyle="1" w:styleId="Heading1Char">
    <w:name w:val="Heading 1 Char"/>
    <w:basedOn w:val="DefaultParagraphFont"/>
    <w:link w:val="Heading1"/>
    <w:rsid w:val="00030EA9"/>
    <w:rPr>
      <w:b/>
      <w:sz w:val="26"/>
      <w:lang w:eastAsia="en-US"/>
    </w:rPr>
  </w:style>
</w:styles>
</file>

<file path=word/webSettings.xml><?xml version="1.0" encoding="utf-8"?>
<w:webSettings xmlns:r="http://schemas.openxmlformats.org/officeDocument/2006/relationships" xmlns:w="http://schemas.openxmlformats.org/wordprocessingml/2006/main">
  <w:divs>
    <w:div w:id="208784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tlii.edu.au/au/legis/sa/consol_act/lpa1981207/s5.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austlii.edu.au/au/legis/sa/consol_act/lpa1981207/s5.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3DBEB-EBAD-47D1-8DC3-233D9DA28C6F}">
  <ds:schemaRefs>
    <ds:schemaRef ds:uri="http://purl.org/dc/elements/1.1/"/>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436058F1-3D6B-446A-9DAB-DB946E16D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95CF589-D453-49A9-B199-96D8D7FC4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54</Pages>
  <Words>18001</Words>
  <Characters>96393</Characters>
  <Application>Microsoft Office Word</Application>
  <DocSecurity>0</DocSecurity>
  <Lines>803</Lines>
  <Paragraphs>228</Paragraphs>
  <ScaleCrop>false</ScaleCrop>
  <HeadingPairs>
    <vt:vector size="2" baseType="variant">
      <vt:variant>
        <vt:lpstr>Title</vt:lpstr>
      </vt:variant>
      <vt:variant>
        <vt:i4>1</vt:i4>
      </vt:variant>
    </vt:vector>
  </HeadingPairs>
  <TitlesOfParts>
    <vt:vector size="1" baseType="lpstr">
      <vt:lpstr>LPEAC Rules 2004</vt:lpstr>
    </vt:vector>
  </TitlesOfParts>
  <Company>South Australian Government</Company>
  <LinksUpToDate>false</LinksUpToDate>
  <CharactersWithSpaces>114166</CharactersWithSpaces>
  <SharedDoc>false</SharedDoc>
  <HLinks>
    <vt:vector size="102" baseType="variant">
      <vt:variant>
        <vt:i4>2031686</vt:i4>
      </vt:variant>
      <vt:variant>
        <vt:i4>96</vt:i4>
      </vt:variant>
      <vt:variant>
        <vt:i4>0</vt:i4>
      </vt:variant>
      <vt:variant>
        <vt:i4>5</vt:i4>
      </vt:variant>
      <vt:variant>
        <vt:lpwstr>http://www.austlii.edu.au/au/legis/sa/consol_act/lpa1981207/s5.html</vt:lpwstr>
      </vt:variant>
      <vt:variant>
        <vt:lpwstr>practising_certificate</vt:lpwstr>
      </vt:variant>
      <vt:variant>
        <vt:i4>2031686</vt:i4>
      </vt:variant>
      <vt:variant>
        <vt:i4>93</vt:i4>
      </vt:variant>
      <vt:variant>
        <vt:i4>0</vt:i4>
      </vt:variant>
      <vt:variant>
        <vt:i4>5</vt:i4>
      </vt:variant>
      <vt:variant>
        <vt:lpwstr>http://www.austlii.edu.au/au/legis/sa/consol_act/lpa1981207/s5.html</vt:lpwstr>
      </vt:variant>
      <vt:variant>
        <vt:lpwstr>practising_certificate</vt:lpwstr>
      </vt:variant>
      <vt:variant>
        <vt:i4>1507382</vt:i4>
      </vt:variant>
      <vt:variant>
        <vt:i4>86</vt:i4>
      </vt:variant>
      <vt:variant>
        <vt:i4>0</vt:i4>
      </vt:variant>
      <vt:variant>
        <vt:i4>5</vt:i4>
      </vt:variant>
      <vt:variant>
        <vt:lpwstr/>
      </vt:variant>
      <vt:variant>
        <vt:lpwstr>_Toc285803139</vt:lpwstr>
      </vt:variant>
      <vt:variant>
        <vt:i4>1507382</vt:i4>
      </vt:variant>
      <vt:variant>
        <vt:i4>80</vt:i4>
      </vt:variant>
      <vt:variant>
        <vt:i4>0</vt:i4>
      </vt:variant>
      <vt:variant>
        <vt:i4>5</vt:i4>
      </vt:variant>
      <vt:variant>
        <vt:lpwstr/>
      </vt:variant>
      <vt:variant>
        <vt:lpwstr>_Toc285803138</vt:lpwstr>
      </vt:variant>
      <vt:variant>
        <vt:i4>1507382</vt:i4>
      </vt:variant>
      <vt:variant>
        <vt:i4>74</vt:i4>
      </vt:variant>
      <vt:variant>
        <vt:i4>0</vt:i4>
      </vt:variant>
      <vt:variant>
        <vt:i4>5</vt:i4>
      </vt:variant>
      <vt:variant>
        <vt:lpwstr/>
      </vt:variant>
      <vt:variant>
        <vt:lpwstr>_Toc285803137</vt:lpwstr>
      </vt:variant>
      <vt:variant>
        <vt:i4>1507382</vt:i4>
      </vt:variant>
      <vt:variant>
        <vt:i4>68</vt:i4>
      </vt:variant>
      <vt:variant>
        <vt:i4>0</vt:i4>
      </vt:variant>
      <vt:variant>
        <vt:i4>5</vt:i4>
      </vt:variant>
      <vt:variant>
        <vt:lpwstr/>
      </vt:variant>
      <vt:variant>
        <vt:lpwstr>_Toc285803136</vt:lpwstr>
      </vt:variant>
      <vt:variant>
        <vt:i4>1507382</vt:i4>
      </vt:variant>
      <vt:variant>
        <vt:i4>62</vt:i4>
      </vt:variant>
      <vt:variant>
        <vt:i4>0</vt:i4>
      </vt:variant>
      <vt:variant>
        <vt:i4>5</vt:i4>
      </vt:variant>
      <vt:variant>
        <vt:lpwstr/>
      </vt:variant>
      <vt:variant>
        <vt:lpwstr>_Toc285803135</vt:lpwstr>
      </vt:variant>
      <vt:variant>
        <vt:i4>1507382</vt:i4>
      </vt:variant>
      <vt:variant>
        <vt:i4>56</vt:i4>
      </vt:variant>
      <vt:variant>
        <vt:i4>0</vt:i4>
      </vt:variant>
      <vt:variant>
        <vt:i4>5</vt:i4>
      </vt:variant>
      <vt:variant>
        <vt:lpwstr/>
      </vt:variant>
      <vt:variant>
        <vt:lpwstr>_Toc285803134</vt:lpwstr>
      </vt:variant>
      <vt:variant>
        <vt:i4>1507382</vt:i4>
      </vt:variant>
      <vt:variant>
        <vt:i4>50</vt:i4>
      </vt:variant>
      <vt:variant>
        <vt:i4>0</vt:i4>
      </vt:variant>
      <vt:variant>
        <vt:i4>5</vt:i4>
      </vt:variant>
      <vt:variant>
        <vt:lpwstr/>
      </vt:variant>
      <vt:variant>
        <vt:lpwstr>_Toc285803133</vt:lpwstr>
      </vt:variant>
      <vt:variant>
        <vt:i4>1507382</vt:i4>
      </vt:variant>
      <vt:variant>
        <vt:i4>44</vt:i4>
      </vt:variant>
      <vt:variant>
        <vt:i4>0</vt:i4>
      </vt:variant>
      <vt:variant>
        <vt:i4>5</vt:i4>
      </vt:variant>
      <vt:variant>
        <vt:lpwstr/>
      </vt:variant>
      <vt:variant>
        <vt:lpwstr>_Toc285803132</vt:lpwstr>
      </vt:variant>
      <vt:variant>
        <vt:i4>1507382</vt:i4>
      </vt:variant>
      <vt:variant>
        <vt:i4>38</vt:i4>
      </vt:variant>
      <vt:variant>
        <vt:i4>0</vt:i4>
      </vt:variant>
      <vt:variant>
        <vt:i4>5</vt:i4>
      </vt:variant>
      <vt:variant>
        <vt:lpwstr/>
      </vt:variant>
      <vt:variant>
        <vt:lpwstr>_Toc285803131</vt:lpwstr>
      </vt:variant>
      <vt:variant>
        <vt:i4>1507382</vt:i4>
      </vt:variant>
      <vt:variant>
        <vt:i4>32</vt:i4>
      </vt:variant>
      <vt:variant>
        <vt:i4>0</vt:i4>
      </vt:variant>
      <vt:variant>
        <vt:i4>5</vt:i4>
      </vt:variant>
      <vt:variant>
        <vt:lpwstr/>
      </vt:variant>
      <vt:variant>
        <vt:lpwstr>_Toc285803130</vt:lpwstr>
      </vt:variant>
      <vt:variant>
        <vt:i4>1441846</vt:i4>
      </vt:variant>
      <vt:variant>
        <vt:i4>26</vt:i4>
      </vt:variant>
      <vt:variant>
        <vt:i4>0</vt:i4>
      </vt:variant>
      <vt:variant>
        <vt:i4>5</vt:i4>
      </vt:variant>
      <vt:variant>
        <vt:lpwstr/>
      </vt:variant>
      <vt:variant>
        <vt:lpwstr>_Toc285803129</vt:lpwstr>
      </vt:variant>
      <vt:variant>
        <vt:i4>1441846</vt:i4>
      </vt:variant>
      <vt:variant>
        <vt:i4>20</vt:i4>
      </vt:variant>
      <vt:variant>
        <vt:i4>0</vt:i4>
      </vt:variant>
      <vt:variant>
        <vt:i4>5</vt:i4>
      </vt:variant>
      <vt:variant>
        <vt:lpwstr/>
      </vt:variant>
      <vt:variant>
        <vt:lpwstr>_Toc285803128</vt:lpwstr>
      </vt:variant>
      <vt:variant>
        <vt:i4>1441846</vt:i4>
      </vt:variant>
      <vt:variant>
        <vt:i4>14</vt:i4>
      </vt:variant>
      <vt:variant>
        <vt:i4>0</vt:i4>
      </vt:variant>
      <vt:variant>
        <vt:i4>5</vt:i4>
      </vt:variant>
      <vt:variant>
        <vt:lpwstr/>
      </vt:variant>
      <vt:variant>
        <vt:lpwstr>_Toc285803127</vt:lpwstr>
      </vt:variant>
      <vt:variant>
        <vt:i4>1441846</vt:i4>
      </vt:variant>
      <vt:variant>
        <vt:i4>8</vt:i4>
      </vt:variant>
      <vt:variant>
        <vt:i4>0</vt:i4>
      </vt:variant>
      <vt:variant>
        <vt:i4>5</vt:i4>
      </vt:variant>
      <vt:variant>
        <vt:lpwstr/>
      </vt:variant>
      <vt:variant>
        <vt:lpwstr>_Toc285803126</vt:lpwstr>
      </vt:variant>
      <vt:variant>
        <vt:i4>1441846</vt:i4>
      </vt:variant>
      <vt:variant>
        <vt:i4>2</vt:i4>
      </vt:variant>
      <vt:variant>
        <vt:i4>0</vt:i4>
      </vt:variant>
      <vt:variant>
        <vt:i4>5</vt:i4>
      </vt:variant>
      <vt:variant>
        <vt:lpwstr/>
      </vt:variant>
      <vt:variant>
        <vt:lpwstr>_Toc285803125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LPEAC Rules 2004</dc:title>
  <dc:subject>Rules of the Legal Practitioners Education and Admission Council 2004</dc:subject>
  <dc:description>current to 26 November 2015 - Amendment No. 8</dc:description>
  <cp:revision>5</cp:revision>
  <cp:lastPrinted>2016-01-13T23:02:00Z</cp:lastPrinted>
  <dcterms:created xsi:type="dcterms:W3CDTF">2015-11-26T04:28:00Z</dcterms:created>
  <dcterms:modified xsi:type="dcterms:W3CDTF">2016-01-14T06:08:00Z</dcterms:modified>
  <cp:contentStatus>current to 26 November 2015 - Amendment No.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A175763</vt:lpwstr>
  </property>
  <property fmtid="{D5CDD505-2E9C-101B-9397-08002B2CF9AE}" pid="4" name="Objective-Title">
    <vt:lpwstr>LPEAC Rules 2004 incorporating Amend 7</vt:lpwstr>
  </property>
  <property fmtid="{D5CDD505-2E9C-101B-9397-08002B2CF9AE}" pid="5" name="Objective-Comment">
    <vt:lpwstr/>
  </property>
  <property fmtid="{D5CDD505-2E9C-101B-9397-08002B2CF9AE}" pid="6" name="Objective-CreationStamp">
    <vt:filetime>2015-03-01T23:12:23Z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2015-03-12T22:17:41Z</vt:filetime>
  </property>
  <property fmtid="{D5CDD505-2E9C-101B-9397-08002B2CF9AE}" pid="10" name="Objective-ModificationStamp">
    <vt:filetime>2015-03-12T22:17:40Z</vt:filetime>
  </property>
  <property fmtid="{D5CDD505-2E9C-101B-9397-08002B2CF9AE}" pid="11" name="Objective-Owner">
    <vt:lpwstr>Wendy Pfoertsch</vt:lpwstr>
  </property>
  <property fmtid="{D5CDD505-2E9C-101B-9397-08002B2CF9AE}" pid="12" name="Objective-Path">
    <vt:lpwstr>Objective Global Folder:_ SUPREME COURT:COURT RULES &amp; PRACTICE DIRECTIONS:Rules of Court:Rules of Court - Supreme Court - Current:Legal Practitioners Education and Admission Council Rules 2004:Master Copies - LPEAC Rules 2004:</vt:lpwstr>
  </property>
  <property fmtid="{D5CDD505-2E9C-101B-9397-08002B2CF9AE}" pid="13" name="Objective-Parent">
    <vt:lpwstr>Master Copies - LPEAC Rules 2004</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CRF2015/00158</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DLM Marker [system]">
    <vt:lpwstr/>
  </property>
</Properties>
</file>